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1151B5C9" w:rsidR="009F06FC" w:rsidRPr="009F06FC" w:rsidRDefault="00FF31F2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do produto: </w:t>
      </w:r>
      <w:r w:rsidR="0006251D">
        <w:rPr>
          <w:rFonts w:ascii="Times New Roman" w:hAnsi="Times New Roman" w:cs="Times New Roman"/>
          <w:lang w:val="pt-BR"/>
        </w:rPr>
        <w:t>Coenzima B-12</w:t>
      </w:r>
    </w:p>
    <w:p w14:paraId="03A4A7E5" w14:textId="49345147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</w:t>
      </w:r>
      <w:r w:rsidR="00101E38">
        <w:rPr>
          <w:rFonts w:ascii="Times New Roman" w:hAnsi="Times New Roman" w:cs="Times New Roman"/>
          <w:lang w:val="pt-BR"/>
        </w:rPr>
        <w:t xml:space="preserve">ticos </w:t>
      </w:r>
      <w:proofErr w:type="spellStart"/>
      <w:r w:rsidR="00101E38">
        <w:rPr>
          <w:rFonts w:ascii="Times New Roman" w:hAnsi="Times New Roman" w:cs="Times New Roman"/>
          <w:lang w:val="pt-BR"/>
        </w:rPr>
        <w:t>Ltda</w:t>
      </w:r>
      <w:proofErr w:type="spellEnd"/>
      <w:r w:rsidR="00101E38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="00101E38">
        <w:rPr>
          <w:rFonts w:ascii="Times New Roman" w:hAnsi="Times New Roman" w:cs="Times New Roman"/>
          <w:lang w:val="pt-BR"/>
        </w:rPr>
        <w:t>Qd</w:t>
      </w:r>
      <w:proofErr w:type="spellEnd"/>
      <w:r w:rsidR="00101E38">
        <w:rPr>
          <w:rFonts w:ascii="Times New Roman" w:hAnsi="Times New Roman" w:cs="Times New Roman"/>
          <w:lang w:val="pt-BR"/>
        </w:rPr>
        <w:t xml:space="preserve"> 8A</w:t>
      </w:r>
      <w:r w:rsidRPr="009F06FC">
        <w:rPr>
          <w:rFonts w:ascii="Times New Roman" w:hAnsi="Times New Roman" w:cs="Times New Roman"/>
          <w:lang w:val="pt-BR"/>
        </w:rPr>
        <w:t>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176E408F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químico:</w:t>
      </w:r>
      <w:r w:rsidR="00BF0CF7">
        <w:rPr>
          <w:rFonts w:ascii="Times New Roman" w:hAnsi="Times New Roman" w:cs="Times New Roman"/>
          <w:bCs/>
          <w:lang w:val="pt-BR"/>
        </w:rPr>
        <w:t xml:space="preserve"> </w:t>
      </w:r>
      <w:r w:rsidR="0006251D">
        <w:rPr>
          <w:rFonts w:ascii="Times New Roman" w:hAnsi="Times New Roman" w:cs="Times New Roman"/>
          <w:bCs/>
          <w:lang w:val="pt-BR"/>
        </w:rPr>
        <w:t>Coenzima B-12</w:t>
      </w:r>
    </w:p>
    <w:p w14:paraId="61412252" w14:textId="75F4235A" w:rsidR="00F71DCD" w:rsidRPr="00BF0CF7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Sinônimo</w:t>
      </w:r>
      <w:r w:rsidRPr="0006251D">
        <w:rPr>
          <w:rFonts w:ascii="Times New Roman" w:hAnsi="Times New Roman" w:cs="Times New Roman"/>
          <w:lang w:val="pt-BR"/>
        </w:rPr>
        <w:t>:</w:t>
      </w:r>
      <w:r w:rsidR="00BF0CF7" w:rsidRPr="0006251D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06251D" w:rsidRPr="0006251D">
        <w:rPr>
          <w:rFonts w:ascii="Times New Roman" w:hAnsi="Times New Roman" w:cs="Times New Roman"/>
        </w:rPr>
        <w:t>Cobamamide</w:t>
      </w:r>
      <w:proofErr w:type="spellEnd"/>
      <w:r w:rsidR="0006251D" w:rsidRPr="0006251D">
        <w:rPr>
          <w:rFonts w:ascii="Times New Roman" w:hAnsi="Times New Roman" w:cs="Times New Roman"/>
        </w:rPr>
        <w:t xml:space="preserve"> </w:t>
      </w:r>
      <w:proofErr w:type="spellStart"/>
      <w:r w:rsidR="0006251D" w:rsidRPr="0006251D">
        <w:rPr>
          <w:rFonts w:ascii="Times New Roman" w:hAnsi="Times New Roman" w:cs="Times New Roman"/>
        </w:rPr>
        <w:t>Adenosyl</w:t>
      </w:r>
      <w:proofErr w:type="spellEnd"/>
      <w:r w:rsidR="0006251D" w:rsidRPr="0006251D">
        <w:rPr>
          <w:rFonts w:ascii="Times New Roman" w:hAnsi="Times New Roman" w:cs="Times New Roman"/>
        </w:rPr>
        <w:t xml:space="preserve"> </w:t>
      </w:r>
      <w:proofErr w:type="spellStart"/>
      <w:r w:rsidR="0006251D" w:rsidRPr="0006251D">
        <w:rPr>
          <w:rFonts w:ascii="Times New Roman" w:hAnsi="Times New Roman" w:cs="Times New Roman"/>
        </w:rPr>
        <w:t>cobalamine</w:t>
      </w:r>
      <w:proofErr w:type="spellEnd"/>
      <w:r w:rsidR="0006251D" w:rsidRPr="0006251D">
        <w:rPr>
          <w:rFonts w:ascii="Times New Roman" w:hAnsi="Times New Roman" w:cs="Times New Roman"/>
        </w:rPr>
        <w:t xml:space="preserve"> DMBC coenzyme 5′-Deoxyadenosylcobalamine</w:t>
      </w:r>
      <w:r w:rsidR="0006251D">
        <w:rPr>
          <w:rFonts w:ascii="Times New Roman" w:hAnsi="Times New Roman" w:cs="Times New Roman"/>
        </w:rPr>
        <w:t>.</w:t>
      </w:r>
    </w:p>
    <w:p w14:paraId="1ACE8ABE" w14:textId="2656D524" w:rsidR="00F71DCD" w:rsidRPr="0006251D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BF0CF7">
        <w:rPr>
          <w:rFonts w:ascii="Times New Roman" w:hAnsi="Times New Roman" w:cs="Times New Roman"/>
          <w:bCs/>
          <w:lang w:val="pt-BR"/>
        </w:rPr>
        <w:t>Fórmula</w:t>
      </w:r>
      <w:r w:rsidRPr="006274EE">
        <w:rPr>
          <w:rFonts w:ascii="Times New Roman" w:hAnsi="Times New Roman" w:cs="Times New Roman"/>
          <w:bCs/>
          <w:lang w:val="pt-BR"/>
        </w:rPr>
        <w:t xml:space="preserve">: </w:t>
      </w:r>
      <w:r w:rsidR="0006251D" w:rsidRPr="0006251D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06251D" w:rsidRPr="0006251D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72</w:t>
      </w:r>
      <w:r w:rsidR="0006251D" w:rsidRPr="0006251D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="0006251D" w:rsidRPr="0006251D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100</w:t>
      </w:r>
      <w:r w:rsidR="0006251D" w:rsidRPr="0006251D">
        <w:rPr>
          <w:rFonts w:ascii="Times New Roman" w:hAnsi="Times New Roman" w:cs="Times New Roman"/>
          <w:color w:val="000000"/>
          <w:shd w:val="clear" w:color="auto" w:fill="FFFFFF"/>
        </w:rPr>
        <w:t>CoN</w:t>
      </w:r>
      <w:r w:rsidR="0006251D" w:rsidRPr="0006251D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18</w:t>
      </w:r>
      <w:r w:rsidR="0006251D" w:rsidRPr="0006251D">
        <w:rPr>
          <w:rFonts w:ascii="Times New Roman" w:hAnsi="Times New Roman" w:cs="Times New Roman"/>
          <w:color w:val="000000"/>
          <w:shd w:val="clear" w:color="auto" w:fill="FFFFFF"/>
        </w:rPr>
        <w:t>O</w:t>
      </w:r>
      <w:r w:rsidR="0006251D" w:rsidRPr="0006251D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17</w:t>
      </w:r>
      <w:r w:rsidR="0006251D" w:rsidRPr="0006251D">
        <w:rPr>
          <w:rFonts w:ascii="Times New Roman" w:hAnsi="Times New Roman" w:cs="Times New Roman"/>
          <w:color w:val="000000"/>
          <w:shd w:val="clear" w:color="auto" w:fill="FFFFFF"/>
        </w:rPr>
        <w:t>P</w:t>
      </w:r>
    </w:p>
    <w:p w14:paraId="00AD6488" w14:textId="01897E09" w:rsidR="00F71DCD" w:rsidRPr="006274EE" w:rsidRDefault="0006251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lang w:val="pt-BR"/>
        </w:rPr>
        <w:t xml:space="preserve">Massa molar: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1579.58 g/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mol</w:t>
      </w:r>
      <w:proofErr w:type="spellEnd"/>
    </w:p>
    <w:p w14:paraId="3C07EB37" w14:textId="38E55D0C" w:rsidR="00F71DCD" w:rsidRPr="0006251D" w:rsidRDefault="00F71DCD" w:rsidP="009F06FC">
      <w:pPr>
        <w:spacing w:after="0"/>
        <w:ind w:hanging="426"/>
        <w:jc w:val="both"/>
        <w:rPr>
          <w:rFonts w:ascii="Times New Roman" w:hAnsi="Times New Roman" w:cs="Times New Roman"/>
        </w:rPr>
      </w:pPr>
      <w:r w:rsidRPr="006274EE">
        <w:rPr>
          <w:rFonts w:ascii="Times New Roman" w:hAnsi="Times New Roman" w:cs="Times New Roman"/>
          <w:bCs/>
          <w:lang w:val="pt-BR"/>
        </w:rPr>
        <w:t>Nº CAS Classificação:</w:t>
      </w:r>
      <w:r w:rsidR="006274EE" w:rsidRPr="006274EE">
        <w:rPr>
          <w:rFonts w:ascii="Times New Roman" w:hAnsi="Times New Roman" w:cs="Times New Roman"/>
          <w:bCs/>
          <w:lang w:val="pt-BR"/>
        </w:rPr>
        <w:t xml:space="preserve"> </w:t>
      </w:r>
      <w:r w:rsidR="0006251D" w:rsidRPr="0006251D">
        <w:rPr>
          <w:rFonts w:ascii="Times New Roman" w:hAnsi="Times New Roman" w:cs="Times New Roman"/>
        </w:rPr>
        <w:t>13870-90-1</w:t>
      </w:r>
    </w:p>
    <w:p w14:paraId="16D777D5" w14:textId="67835CE2" w:rsidR="00F71DCD" w:rsidRPr="006274EE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6274EE">
        <w:rPr>
          <w:rFonts w:ascii="Times New Roman" w:hAnsi="Times New Roman" w:cs="Times New Roman"/>
          <w:bCs/>
          <w:lang w:val="pt-BR"/>
        </w:rPr>
        <w:t>Nº CE:</w:t>
      </w:r>
      <w:r w:rsidR="0006251D">
        <w:rPr>
          <w:rFonts w:ascii="Times New Roman" w:hAnsi="Times New Roman" w:cs="Times New Roman"/>
          <w:bCs/>
          <w:lang w:val="pt-BR"/>
        </w:rPr>
        <w:t xml:space="preserve"> </w:t>
      </w:r>
      <w:r w:rsidR="0006251D" w:rsidRPr="0006251D">
        <w:rPr>
          <w:rFonts w:ascii="Times New Roman" w:hAnsi="Times New Roman" w:cs="Times New Roman"/>
        </w:rPr>
        <w:t>237-627-6</w:t>
      </w:r>
    </w:p>
    <w:p w14:paraId="42E57891" w14:textId="77777777" w:rsidR="00F71DCD" w:rsidRPr="006274EE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</w:p>
    <w:p w14:paraId="631CF640" w14:textId="0E6ECC85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2.2: Mistura</w:t>
      </w:r>
    </w:p>
    <w:p w14:paraId="07F60D63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Não aplicável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3A4E9CE2" w14:textId="7B8CA8FC" w:rsidR="0006251D" w:rsidRPr="00A750E9" w:rsidRDefault="00A750E9" w:rsidP="00DC5027">
      <w:pPr>
        <w:pStyle w:val="Corpodetexto"/>
        <w:numPr>
          <w:ilvl w:val="0"/>
          <w:numId w:val="34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A750E9">
        <w:rPr>
          <w:rFonts w:ascii="Times New Roman" w:hAnsi="Times New Roman" w:cs="Times New Roman"/>
        </w:rPr>
        <w:t>Não</w:t>
      </w:r>
      <w:proofErr w:type="spellEnd"/>
      <w:r w:rsidRPr="00A750E9">
        <w:rPr>
          <w:rFonts w:ascii="Times New Roman" w:hAnsi="Times New Roman" w:cs="Times New Roman"/>
        </w:rPr>
        <w:t xml:space="preserve"> é </w:t>
      </w:r>
      <w:proofErr w:type="spellStart"/>
      <w:r w:rsidRPr="00A750E9">
        <w:rPr>
          <w:rFonts w:ascii="Times New Roman" w:hAnsi="Times New Roman" w:cs="Times New Roman"/>
        </w:rPr>
        <w:t>uma</w:t>
      </w:r>
      <w:proofErr w:type="spellEnd"/>
      <w:r w:rsidRPr="00A750E9">
        <w:rPr>
          <w:rFonts w:ascii="Times New Roman" w:hAnsi="Times New Roman" w:cs="Times New Roman"/>
        </w:rPr>
        <w:t xml:space="preserve"> </w:t>
      </w:r>
      <w:proofErr w:type="spellStart"/>
      <w:r w:rsidRPr="00A750E9">
        <w:rPr>
          <w:rFonts w:ascii="Times New Roman" w:hAnsi="Times New Roman" w:cs="Times New Roman"/>
        </w:rPr>
        <w:t>substância</w:t>
      </w:r>
      <w:proofErr w:type="spellEnd"/>
      <w:r w:rsidRPr="00A750E9">
        <w:rPr>
          <w:rFonts w:ascii="Times New Roman" w:hAnsi="Times New Roman" w:cs="Times New Roman"/>
        </w:rPr>
        <w:t xml:space="preserve"> </w:t>
      </w:r>
      <w:proofErr w:type="spellStart"/>
      <w:r w:rsidRPr="00A750E9">
        <w:rPr>
          <w:rFonts w:ascii="Times New Roman" w:hAnsi="Times New Roman" w:cs="Times New Roman"/>
        </w:rPr>
        <w:t>ou</w:t>
      </w:r>
      <w:proofErr w:type="spellEnd"/>
      <w:r w:rsidRPr="00A750E9">
        <w:rPr>
          <w:rFonts w:ascii="Times New Roman" w:hAnsi="Times New Roman" w:cs="Times New Roman"/>
        </w:rPr>
        <w:t xml:space="preserve"> </w:t>
      </w:r>
      <w:proofErr w:type="spellStart"/>
      <w:r w:rsidRPr="00A750E9">
        <w:rPr>
          <w:rFonts w:ascii="Times New Roman" w:hAnsi="Times New Roman" w:cs="Times New Roman"/>
        </w:rPr>
        <w:t>uma</w:t>
      </w:r>
      <w:proofErr w:type="spellEnd"/>
      <w:r w:rsidRPr="00A750E9">
        <w:rPr>
          <w:rFonts w:ascii="Times New Roman" w:hAnsi="Times New Roman" w:cs="Times New Roman"/>
        </w:rPr>
        <w:t xml:space="preserve"> </w:t>
      </w:r>
      <w:proofErr w:type="spellStart"/>
      <w:r w:rsidRPr="00A750E9">
        <w:rPr>
          <w:rFonts w:ascii="Times New Roman" w:hAnsi="Times New Roman" w:cs="Times New Roman"/>
        </w:rPr>
        <w:t>mistura</w:t>
      </w:r>
      <w:proofErr w:type="spellEnd"/>
      <w:r w:rsidRPr="00A750E9">
        <w:rPr>
          <w:rFonts w:ascii="Times New Roman" w:hAnsi="Times New Roman" w:cs="Times New Roman"/>
        </w:rPr>
        <w:t xml:space="preserve"> </w:t>
      </w:r>
      <w:proofErr w:type="spellStart"/>
      <w:r w:rsidRPr="00A750E9">
        <w:rPr>
          <w:rFonts w:ascii="Times New Roman" w:hAnsi="Times New Roman" w:cs="Times New Roman"/>
        </w:rPr>
        <w:t>perigosa</w:t>
      </w:r>
      <w:proofErr w:type="spellEnd"/>
      <w:r w:rsidRPr="00A750E9">
        <w:rPr>
          <w:rFonts w:ascii="Times New Roman" w:hAnsi="Times New Roman" w:cs="Times New Roman"/>
        </w:rPr>
        <w:t>.</w:t>
      </w:r>
    </w:p>
    <w:p w14:paraId="3D7782D4" w14:textId="77777777" w:rsidR="008D58D3" w:rsidRDefault="008D58D3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4E052798" w14:textId="18AA3C31" w:rsidR="006274EE" w:rsidRPr="009F06FC" w:rsidRDefault="00F71DCD" w:rsidP="00A750E9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1B96AD90" w14:textId="77777777" w:rsidR="00C352D1" w:rsidRPr="00A750E9" w:rsidRDefault="00C352D1" w:rsidP="00C352D1">
      <w:pPr>
        <w:pStyle w:val="Corpodetexto"/>
        <w:numPr>
          <w:ilvl w:val="0"/>
          <w:numId w:val="34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A750E9">
        <w:rPr>
          <w:rFonts w:ascii="Times New Roman" w:hAnsi="Times New Roman" w:cs="Times New Roman"/>
        </w:rPr>
        <w:t>Não</w:t>
      </w:r>
      <w:proofErr w:type="spellEnd"/>
      <w:r w:rsidRPr="00A750E9">
        <w:rPr>
          <w:rFonts w:ascii="Times New Roman" w:hAnsi="Times New Roman" w:cs="Times New Roman"/>
        </w:rPr>
        <w:t xml:space="preserve"> é </w:t>
      </w:r>
      <w:proofErr w:type="spellStart"/>
      <w:r w:rsidRPr="00A750E9">
        <w:rPr>
          <w:rFonts w:ascii="Times New Roman" w:hAnsi="Times New Roman" w:cs="Times New Roman"/>
        </w:rPr>
        <w:t>uma</w:t>
      </w:r>
      <w:proofErr w:type="spellEnd"/>
      <w:r w:rsidRPr="00A750E9">
        <w:rPr>
          <w:rFonts w:ascii="Times New Roman" w:hAnsi="Times New Roman" w:cs="Times New Roman"/>
        </w:rPr>
        <w:t xml:space="preserve"> </w:t>
      </w:r>
      <w:proofErr w:type="spellStart"/>
      <w:r w:rsidRPr="00A750E9">
        <w:rPr>
          <w:rFonts w:ascii="Times New Roman" w:hAnsi="Times New Roman" w:cs="Times New Roman"/>
        </w:rPr>
        <w:t>substância</w:t>
      </w:r>
      <w:proofErr w:type="spellEnd"/>
      <w:r w:rsidRPr="00A750E9">
        <w:rPr>
          <w:rFonts w:ascii="Times New Roman" w:hAnsi="Times New Roman" w:cs="Times New Roman"/>
        </w:rPr>
        <w:t xml:space="preserve"> </w:t>
      </w:r>
      <w:proofErr w:type="spellStart"/>
      <w:r w:rsidRPr="00A750E9">
        <w:rPr>
          <w:rFonts w:ascii="Times New Roman" w:hAnsi="Times New Roman" w:cs="Times New Roman"/>
        </w:rPr>
        <w:t>ou</w:t>
      </w:r>
      <w:proofErr w:type="spellEnd"/>
      <w:r w:rsidRPr="00A750E9">
        <w:rPr>
          <w:rFonts w:ascii="Times New Roman" w:hAnsi="Times New Roman" w:cs="Times New Roman"/>
        </w:rPr>
        <w:t xml:space="preserve"> </w:t>
      </w:r>
      <w:proofErr w:type="spellStart"/>
      <w:r w:rsidRPr="00A750E9">
        <w:rPr>
          <w:rFonts w:ascii="Times New Roman" w:hAnsi="Times New Roman" w:cs="Times New Roman"/>
        </w:rPr>
        <w:t>uma</w:t>
      </w:r>
      <w:proofErr w:type="spellEnd"/>
      <w:r w:rsidRPr="00A750E9">
        <w:rPr>
          <w:rFonts w:ascii="Times New Roman" w:hAnsi="Times New Roman" w:cs="Times New Roman"/>
        </w:rPr>
        <w:t xml:space="preserve"> </w:t>
      </w:r>
      <w:proofErr w:type="spellStart"/>
      <w:r w:rsidRPr="00A750E9">
        <w:rPr>
          <w:rFonts w:ascii="Times New Roman" w:hAnsi="Times New Roman" w:cs="Times New Roman"/>
        </w:rPr>
        <w:t>mistura</w:t>
      </w:r>
      <w:proofErr w:type="spellEnd"/>
      <w:r w:rsidRPr="00A750E9">
        <w:rPr>
          <w:rFonts w:ascii="Times New Roman" w:hAnsi="Times New Roman" w:cs="Times New Roman"/>
        </w:rPr>
        <w:t xml:space="preserve"> </w:t>
      </w:r>
      <w:proofErr w:type="spellStart"/>
      <w:r w:rsidRPr="00A750E9">
        <w:rPr>
          <w:rFonts w:ascii="Times New Roman" w:hAnsi="Times New Roman" w:cs="Times New Roman"/>
        </w:rPr>
        <w:t>perigosa</w:t>
      </w:r>
      <w:proofErr w:type="spellEnd"/>
      <w:r w:rsidRPr="00A750E9">
        <w:rPr>
          <w:rFonts w:ascii="Times New Roman" w:hAnsi="Times New Roman" w:cs="Times New Roman"/>
        </w:rPr>
        <w:t>.</w:t>
      </w:r>
    </w:p>
    <w:p w14:paraId="5C593031" w14:textId="77777777" w:rsidR="00F71DCD" w:rsidRPr="009F06FC" w:rsidRDefault="00F71DCD" w:rsidP="009F06FC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768326F4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4.1 Descrição das medidas de primeiros-socorros</w:t>
      </w:r>
    </w:p>
    <w:p w14:paraId="12308F3C" w14:textId="0A1C9EBC" w:rsidR="007F45A9" w:rsidRPr="00D11C42" w:rsidRDefault="00F71DCD" w:rsidP="00DC5027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11C42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DE2842" w:rsidRPr="00D11C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Se a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vítima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tiver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respirado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substância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mova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-a para o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livre. Se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houver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respiração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aplicar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respiração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artificial.</w:t>
      </w:r>
    </w:p>
    <w:p w14:paraId="54384060" w14:textId="7A74F390" w:rsidR="00F71DCD" w:rsidRPr="00D11C42" w:rsidRDefault="00F71DCD" w:rsidP="00DC5027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11C42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DE2842" w:rsidRPr="00D11C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Lavar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sabão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muita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>.</w:t>
      </w:r>
    </w:p>
    <w:p w14:paraId="0A410A97" w14:textId="49450C50" w:rsidR="008D58D3" w:rsidRPr="00D11C42" w:rsidRDefault="00F71DCD" w:rsidP="00DC5027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11C42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</w:t>
      </w:r>
      <w:r w:rsidR="008D58D3" w:rsidRPr="00D11C42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DE2842" w:rsidRPr="00D11C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Lavar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olhos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precaução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>.</w:t>
      </w:r>
    </w:p>
    <w:p w14:paraId="3C388A78" w14:textId="195A8B2C" w:rsidR="00F71DCD" w:rsidRPr="00D11C42" w:rsidRDefault="00F71DCD" w:rsidP="00DC5027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11C42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DE2842" w:rsidRPr="00D11C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pós ingestão: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Nunca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nada pela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boca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pessoa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inconsciente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. Lave a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boca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C42" w:rsidRPr="00D11C42">
        <w:rPr>
          <w:rFonts w:ascii="Times New Roman" w:hAnsi="Times New Roman" w:cs="Times New Roman"/>
          <w:sz w:val="24"/>
          <w:szCs w:val="24"/>
        </w:rPr>
        <w:t>corrente</w:t>
      </w:r>
      <w:proofErr w:type="spellEnd"/>
      <w:r w:rsidR="00D11C42" w:rsidRPr="00D11C42">
        <w:rPr>
          <w:rFonts w:ascii="Times New Roman" w:hAnsi="Times New Roman" w:cs="Times New Roman"/>
          <w:sz w:val="24"/>
          <w:szCs w:val="24"/>
        </w:rPr>
        <w:t>.</w:t>
      </w:r>
    </w:p>
    <w:p w14:paraId="7405E78D" w14:textId="77777777" w:rsidR="00D11C42" w:rsidRPr="00D11C42" w:rsidRDefault="00D11C42" w:rsidP="00D11C42">
      <w:pPr>
        <w:pStyle w:val="PargrafodaLista"/>
        <w:tabs>
          <w:tab w:val="left" w:pos="0"/>
          <w:tab w:val="left" w:pos="567"/>
        </w:tabs>
        <w:ind w:left="294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B76DADA" w14:textId="77777777" w:rsidR="008D7BC5" w:rsidRPr="009F06FC" w:rsidRDefault="008D7BC5" w:rsidP="009F06FC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77777777" w:rsidR="00F71DCD" w:rsidRPr="009F06FC" w:rsidRDefault="00F71DCD" w:rsidP="009F06FC">
      <w:pPr>
        <w:pStyle w:val="PargrafodaLista"/>
        <w:numPr>
          <w:ilvl w:val="0"/>
          <w:numId w:val="21"/>
        </w:numPr>
        <w:tabs>
          <w:tab w:val="left" w:pos="0"/>
          <w:tab w:val="left" w:pos="284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descritos nos elementos do rótulo (seção 2.2) e/ou na seção 11.</w:t>
      </w:r>
    </w:p>
    <w:p w14:paraId="0CCBC6D9" w14:textId="77777777" w:rsidR="0074794E" w:rsidRPr="009F06FC" w:rsidRDefault="0074794E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lastRenderedPageBreak/>
        <w:t>4.3 Indicação da atenção médica imediata e do tratamento especial necessário</w:t>
      </w:r>
    </w:p>
    <w:p w14:paraId="2497A44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E87C6FD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5.1 Meios de extinção</w:t>
      </w:r>
    </w:p>
    <w:p w14:paraId="4FA7F423" w14:textId="2A1878CC" w:rsidR="00F71DCD" w:rsidRPr="00C352D1" w:rsidRDefault="00D11C42" w:rsidP="009F06FC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C352D1">
        <w:rPr>
          <w:rFonts w:ascii="Times New Roman" w:hAnsi="Times New Roman" w:cs="Times New Roman"/>
          <w:sz w:val="24"/>
          <w:lang w:val="pt-BR"/>
        </w:rPr>
        <w:t>Use água</w:t>
      </w:r>
      <w:r w:rsidR="00C352D1" w:rsidRPr="00C352D1">
        <w:rPr>
          <w:rFonts w:ascii="Times New Roman" w:hAnsi="Times New Roman" w:cs="Times New Roman"/>
          <w:sz w:val="24"/>
          <w:lang w:val="pt-BR"/>
        </w:rPr>
        <w:t xml:space="preserve"> pulverizada</w:t>
      </w:r>
      <w:r w:rsidRPr="00C352D1">
        <w:rPr>
          <w:rFonts w:ascii="Times New Roman" w:hAnsi="Times New Roman" w:cs="Times New Roman"/>
          <w:sz w:val="24"/>
          <w:lang w:val="pt-BR"/>
        </w:rPr>
        <w:t>, espuma</w:t>
      </w:r>
      <w:r w:rsidR="00C352D1" w:rsidRPr="00C352D1">
        <w:rPr>
          <w:rFonts w:ascii="Times New Roman" w:hAnsi="Times New Roman" w:cs="Times New Roman"/>
          <w:sz w:val="24"/>
          <w:lang w:val="pt-BR"/>
        </w:rPr>
        <w:t xml:space="preserve"> resistente ao </w:t>
      </w:r>
      <w:proofErr w:type="spellStart"/>
      <w:r w:rsidR="00C352D1" w:rsidRPr="00C352D1">
        <w:rPr>
          <w:rFonts w:ascii="Times New Roman" w:hAnsi="Times New Roman" w:cs="Times New Roman"/>
          <w:sz w:val="24"/>
          <w:lang w:val="pt-BR"/>
        </w:rPr>
        <w:t>alcool</w:t>
      </w:r>
      <w:proofErr w:type="spellEnd"/>
      <w:r w:rsidRPr="00C352D1">
        <w:rPr>
          <w:rFonts w:ascii="Times New Roman" w:hAnsi="Times New Roman" w:cs="Times New Roman"/>
          <w:sz w:val="24"/>
          <w:lang w:val="pt-BR"/>
        </w:rPr>
        <w:t xml:space="preserve">, pó químico seco ou dióxido de carbono. </w:t>
      </w:r>
    </w:p>
    <w:p w14:paraId="07DEF57E" w14:textId="77777777" w:rsidR="00C352D1" w:rsidRPr="00C352D1" w:rsidRDefault="00C352D1" w:rsidP="00C352D1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A1F7226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5.2 Riscos especiais resultantes da substância ou da mistura</w:t>
      </w:r>
    </w:p>
    <w:p w14:paraId="3320FEC3" w14:textId="3ACAA007" w:rsidR="00DE2842" w:rsidRPr="00326F30" w:rsidRDefault="00326F30" w:rsidP="00DC5027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326F30">
        <w:rPr>
          <w:rFonts w:ascii="Times New Roman" w:hAnsi="Times New Roman" w:cs="Times New Roman"/>
        </w:rPr>
        <w:t>Óxidos</w:t>
      </w:r>
      <w:proofErr w:type="spellEnd"/>
      <w:r w:rsidRPr="00326F30">
        <w:rPr>
          <w:rFonts w:ascii="Times New Roman" w:hAnsi="Times New Roman" w:cs="Times New Roman"/>
        </w:rPr>
        <w:t xml:space="preserve"> de </w:t>
      </w:r>
      <w:r w:rsidR="00C352D1">
        <w:rPr>
          <w:rFonts w:ascii="Times New Roman" w:hAnsi="Times New Roman" w:cs="Times New Roman"/>
        </w:rPr>
        <w:t>carbon,</w:t>
      </w:r>
      <w:r w:rsidRPr="00326F30">
        <w:rPr>
          <w:rFonts w:ascii="Times New Roman" w:hAnsi="Times New Roman" w:cs="Times New Roman"/>
        </w:rPr>
        <w:t xml:space="preserve"> </w:t>
      </w:r>
      <w:proofErr w:type="spellStart"/>
      <w:r w:rsidRPr="00326F30">
        <w:rPr>
          <w:rFonts w:ascii="Times New Roman" w:hAnsi="Times New Roman" w:cs="Times New Roman"/>
        </w:rPr>
        <w:t>Óxidos</w:t>
      </w:r>
      <w:proofErr w:type="spellEnd"/>
      <w:r w:rsidRPr="00326F30">
        <w:rPr>
          <w:rFonts w:ascii="Times New Roman" w:hAnsi="Times New Roman" w:cs="Times New Roman"/>
        </w:rPr>
        <w:t xml:space="preserve"> de </w:t>
      </w:r>
      <w:proofErr w:type="spellStart"/>
      <w:r w:rsidRPr="00326F30">
        <w:rPr>
          <w:rFonts w:ascii="Times New Roman" w:hAnsi="Times New Roman" w:cs="Times New Roman"/>
        </w:rPr>
        <w:t>nitrogênio</w:t>
      </w:r>
      <w:proofErr w:type="spellEnd"/>
      <w:r w:rsidRPr="00326F30">
        <w:rPr>
          <w:rFonts w:ascii="Times New Roman" w:hAnsi="Times New Roman" w:cs="Times New Roman"/>
        </w:rPr>
        <w:t xml:space="preserve"> (NOx)</w:t>
      </w:r>
      <w:r w:rsidR="00C352D1">
        <w:rPr>
          <w:rFonts w:ascii="Times New Roman" w:hAnsi="Times New Roman" w:cs="Times New Roman"/>
        </w:rPr>
        <w:t>,</w:t>
      </w:r>
      <w:r w:rsidRPr="00326F30">
        <w:rPr>
          <w:rFonts w:ascii="Times New Roman" w:hAnsi="Times New Roman" w:cs="Times New Roman"/>
        </w:rPr>
        <w:t xml:space="preserve"> </w:t>
      </w:r>
      <w:proofErr w:type="spellStart"/>
      <w:r w:rsidRPr="00326F30">
        <w:rPr>
          <w:rFonts w:ascii="Times New Roman" w:hAnsi="Times New Roman" w:cs="Times New Roman"/>
        </w:rPr>
        <w:t>Óxidos</w:t>
      </w:r>
      <w:proofErr w:type="spellEnd"/>
      <w:r w:rsidRPr="00326F30">
        <w:rPr>
          <w:rFonts w:ascii="Times New Roman" w:hAnsi="Times New Roman" w:cs="Times New Roman"/>
        </w:rPr>
        <w:t xml:space="preserve"> de </w:t>
      </w:r>
      <w:proofErr w:type="spellStart"/>
      <w:r w:rsidRPr="00326F30">
        <w:rPr>
          <w:rFonts w:ascii="Times New Roman" w:hAnsi="Times New Roman" w:cs="Times New Roman"/>
        </w:rPr>
        <w:t>fósforo</w:t>
      </w:r>
      <w:proofErr w:type="spellEnd"/>
      <w:r w:rsidR="00C352D1">
        <w:rPr>
          <w:rFonts w:ascii="Times New Roman" w:hAnsi="Times New Roman" w:cs="Times New Roman"/>
        </w:rPr>
        <w:t>,</w:t>
      </w:r>
      <w:r w:rsidRPr="00326F30">
        <w:rPr>
          <w:rFonts w:ascii="Times New Roman" w:hAnsi="Times New Roman" w:cs="Times New Roman"/>
        </w:rPr>
        <w:t xml:space="preserve"> </w:t>
      </w:r>
      <w:proofErr w:type="spellStart"/>
      <w:r w:rsidRPr="00326F30">
        <w:rPr>
          <w:rFonts w:ascii="Times New Roman" w:hAnsi="Times New Roman" w:cs="Times New Roman"/>
        </w:rPr>
        <w:t>Cobalto</w:t>
      </w:r>
      <w:proofErr w:type="spellEnd"/>
      <w:r w:rsidRPr="00326F30">
        <w:rPr>
          <w:rFonts w:ascii="Times New Roman" w:hAnsi="Times New Roman" w:cs="Times New Roman"/>
        </w:rPr>
        <w:t>/</w:t>
      </w:r>
      <w:proofErr w:type="spellStart"/>
      <w:r w:rsidRPr="00326F30">
        <w:rPr>
          <w:rFonts w:ascii="Times New Roman" w:hAnsi="Times New Roman" w:cs="Times New Roman"/>
        </w:rPr>
        <w:t>óxidos</w:t>
      </w:r>
      <w:proofErr w:type="spellEnd"/>
      <w:r w:rsidRPr="00326F30">
        <w:rPr>
          <w:rFonts w:ascii="Times New Roman" w:hAnsi="Times New Roman" w:cs="Times New Roman"/>
        </w:rPr>
        <w:t xml:space="preserve"> de </w:t>
      </w:r>
      <w:proofErr w:type="spellStart"/>
      <w:r w:rsidRPr="00326F30">
        <w:rPr>
          <w:rFonts w:ascii="Times New Roman" w:hAnsi="Times New Roman" w:cs="Times New Roman"/>
        </w:rPr>
        <w:t>cobalto</w:t>
      </w:r>
      <w:proofErr w:type="spellEnd"/>
      <w:r w:rsidRPr="00326F30">
        <w:rPr>
          <w:rFonts w:ascii="Times New Roman" w:hAnsi="Times New Roman" w:cs="Times New Roman"/>
        </w:rPr>
        <w:t>.</w:t>
      </w:r>
    </w:p>
    <w:p w14:paraId="6752373C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4A7253A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5.3 Precauções para bombeiros</w:t>
      </w:r>
    </w:p>
    <w:p w14:paraId="774D75F8" w14:textId="26369BEA" w:rsidR="00326F30" w:rsidRPr="00326F30" w:rsidRDefault="00326F30" w:rsidP="00DC5027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proofErr w:type="gramStart"/>
      <w:r w:rsidRPr="00326F30">
        <w:rPr>
          <w:rFonts w:ascii="Times New Roman" w:hAnsi="Times New Roman" w:cs="Times New Roman"/>
        </w:rPr>
        <w:t>Usar</w:t>
      </w:r>
      <w:proofErr w:type="spellEnd"/>
      <w:proofErr w:type="gramEnd"/>
      <w:r w:rsidRPr="00326F30">
        <w:rPr>
          <w:rFonts w:ascii="Times New Roman" w:hAnsi="Times New Roman" w:cs="Times New Roman"/>
        </w:rPr>
        <w:t xml:space="preserve"> </w:t>
      </w:r>
      <w:proofErr w:type="spellStart"/>
      <w:r w:rsidRPr="00326F30">
        <w:rPr>
          <w:rFonts w:ascii="Times New Roman" w:hAnsi="Times New Roman" w:cs="Times New Roman"/>
        </w:rPr>
        <w:t>equipamento</w:t>
      </w:r>
      <w:proofErr w:type="spellEnd"/>
      <w:r w:rsidRPr="00326F30">
        <w:rPr>
          <w:rFonts w:ascii="Times New Roman" w:hAnsi="Times New Roman" w:cs="Times New Roman"/>
        </w:rPr>
        <w:t xml:space="preserve"> de </w:t>
      </w:r>
      <w:proofErr w:type="spellStart"/>
      <w:r w:rsidRPr="00326F30">
        <w:rPr>
          <w:rFonts w:ascii="Times New Roman" w:hAnsi="Times New Roman" w:cs="Times New Roman"/>
        </w:rPr>
        <w:t>respiração</w:t>
      </w:r>
      <w:proofErr w:type="spellEnd"/>
      <w:r w:rsidRPr="00326F30">
        <w:rPr>
          <w:rFonts w:ascii="Times New Roman" w:hAnsi="Times New Roman" w:cs="Times New Roman"/>
        </w:rPr>
        <w:t xml:space="preserve"> </w:t>
      </w:r>
      <w:proofErr w:type="spellStart"/>
      <w:r w:rsidRPr="00326F30">
        <w:rPr>
          <w:rFonts w:ascii="Times New Roman" w:hAnsi="Times New Roman" w:cs="Times New Roman"/>
        </w:rPr>
        <w:t>autônomo</w:t>
      </w:r>
      <w:proofErr w:type="spellEnd"/>
      <w:r w:rsidRPr="00326F30">
        <w:rPr>
          <w:rFonts w:ascii="Times New Roman" w:hAnsi="Times New Roman" w:cs="Times New Roman"/>
        </w:rPr>
        <w:t xml:space="preserve"> para </w:t>
      </w:r>
      <w:proofErr w:type="spellStart"/>
      <w:r w:rsidRPr="00326F30">
        <w:rPr>
          <w:rFonts w:ascii="Times New Roman" w:hAnsi="Times New Roman" w:cs="Times New Roman"/>
        </w:rPr>
        <w:t>combate</w:t>
      </w:r>
      <w:proofErr w:type="spellEnd"/>
      <w:r w:rsidRPr="00326F30">
        <w:rPr>
          <w:rFonts w:ascii="Times New Roman" w:hAnsi="Times New Roman" w:cs="Times New Roman"/>
        </w:rPr>
        <w:t xml:space="preserve"> a </w:t>
      </w:r>
      <w:proofErr w:type="spellStart"/>
      <w:r w:rsidRPr="00326F30">
        <w:rPr>
          <w:rFonts w:ascii="Times New Roman" w:hAnsi="Times New Roman" w:cs="Times New Roman"/>
        </w:rPr>
        <w:t>incêndios</w:t>
      </w:r>
      <w:proofErr w:type="spellEnd"/>
      <w:r w:rsidRPr="00326F30">
        <w:rPr>
          <w:rFonts w:ascii="Times New Roman" w:hAnsi="Times New Roman" w:cs="Times New Roman"/>
        </w:rPr>
        <w:t xml:space="preserve">, se </w:t>
      </w:r>
      <w:proofErr w:type="spellStart"/>
      <w:r w:rsidRPr="00326F30">
        <w:rPr>
          <w:rFonts w:ascii="Times New Roman" w:hAnsi="Times New Roman" w:cs="Times New Roman"/>
        </w:rPr>
        <w:t>necessário</w:t>
      </w:r>
      <w:proofErr w:type="spellEnd"/>
      <w:r>
        <w:rPr>
          <w:rFonts w:ascii="Times New Roman" w:hAnsi="Times New Roman" w:cs="Times New Roman"/>
        </w:rPr>
        <w:t>.</w:t>
      </w:r>
    </w:p>
    <w:p w14:paraId="581DE059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controle para derramamento e vazamento</w:t>
      </w:r>
    </w:p>
    <w:p w14:paraId="506B262B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5C92C1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39A4327D" w14:textId="5DF5E6F6" w:rsidR="007F45A9" w:rsidRPr="00326F30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Recomendações pessoais aos não envolvidos com emergências</w:t>
      </w:r>
      <w:r w:rsidRPr="00326F30">
        <w:rPr>
          <w:rFonts w:ascii="Times New Roman" w:hAnsi="Times New Roman" w:cs="Times New Roman"/>
          <w:bCs/>
          <w:lang w:val="pt-BR"/>
        </w:rPr>
        <w:t>:</w:t>
      </w:r>
      <w:r w:rsidR="00326F30" w:rsidRPr="00326F30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326F30" w:rsidRPr="00326F30">
        <w:rPr>
          <w:rFonts w:ascii="Times New Roman" w:hAnsi="Times New Roman" w:cs="Times New Roman"/>
        </w:rPr>
        <w:t>Evitar</w:t>
      </w:r>
      <w:proofErr w:type="spellEnd"/>
      <w:r w:rsidR="00326F30" w:rsidRPr="00326F30">
        <w:rPr>
          <w:rFonts w:ascii="Times New Roman" w:hAnsi="Times New Roman" w:cs="Times New Roman"/>
        </w:rPr>
        <w:t xml:space="preserve"> a </w:t>
      </w:r>
      <w:proofErr w:type="spellStart"/>
      <w:r w:rsidR="00326F30" w:rsidRPr="00326F30">
        <w:rPr>
          <w:rFonts w:ascii="Times New Roman" w:hAnsi="Times New Roman" w:cs="Times New Roman"/>
        </w:rPr>
        <w:t>formação</w:t>
      </w:r>
      <w:proofErr w:type="spellEnd"/>
      <w:r w:rsidR="00326F30" w:rsidRPr="00326F30">
        <w:rPr>
          <w:rFonts w:ascii="Times New Roman" w:hAnsi="Times New Roman" w:cs="Times New Roman"/>
        </w:rPr>
        <w:t xml:space="preserve"> de </w:t>
      </w:r>
      <w:proofErr w:type="spellStart"/>
      <w:r w:rsidR="00326F30" w:rsidRPr="00326F30">
        <w:rPr>
          <w:rFonts w:ascii="Times New Roman" w:hAnsi="Times New Roman" w:cs="Times New Roman"/>
        </w:rPr>
        <w:t>poeira</w:t>
      </w:r>
      <w:proofErr w:type="spellEnd"/>
      <w:r w:rsidR="00326F30" w:rsidRPr="00326F30">
        <w:rPr>
          <w:rFonts w:ascii="Times New Roman" w:hAnsi="Times New Roman" w:cs="Times New Roman"/>
        </w:rPr>
        <w:t xml:space="preserve">. Evite </w:t>
      </w:r>
      <w:proofErr w:type="spellStart"/>
      <w:r w:rsidR="00326F30" w:rsidRPr="00326F30">
        <w:rPr>
          <w:rFonts w:ascii="Times New Roman" w:hAnsi="Times New Roman" w:cs="Times New Roman"/>
        </w:rPr>
        <w:t>respirar</w:t>
      </w:r>
      <w:proofErr w:type="spellEnd"/>
      <w:r w:rsidR="00326F30" w:rsidRPr="00326F30">
        <w:rPr>
          <w:rFonts w:ascii="Times New Roman" w:hAnsi="Times New Roman" w:cs="Times New Roman"/>
        </w:rPr>
        <w:t xml:space="preserve"> o vapor, a </w:t>
      </w:r>
      <w:proofErr w:type="spellStart"/>
      <w:r w:rsidR="00326F30" w:rsidRPr="00326F30">
        <w:rPr>
          <w:rFonts w:ascii="Times New Roman" w:hAnsi="Times New Roman" w:cs="Times New Roman"/>
        </w:rPr>
        <w:t>névoa</w:t>
      </w:r>
      <w:proofErr w:type="spellEnd"/>
      <w:r w:rsidR="00326F30" w:rsidRPr="00326F30">
        <w:rPr>
          <w:rFonts w:ascii="Times New Roman" w:hAnsi="Times New Roman" w:cs="Times New Roman"/>
        </w:rPr>
        <w:t xml:space="preserve"> </w:t>
      </w:r>
      <w:proofErr w:type="spellStart"/>
      <w:r w:rsidR="00326F30" w:rsidRPr="00326F30">
        <w:rPr>
          <w:rFonts w:ascii="Times New Roman" w:hAnsi="Times New Roman" w:cs="Times New Roman"/>
        </w:rPr>
        <w:t>ou</w:t>
      </w:r>
      <w:proofErr w:type="spellEnd"/>
      <w:r w:rsidR="00326F30" w:rsidRPr="00326F30">
        <w:rPr>
          <w:rFonts w:ascii="Times New Roman" w:hAnsi="Times New Roman" w:cs="Times New Roman"/>
        </w:rPr>
        <w:t xml:space="preserve"> o </w:t>
      </w:r>
      <w:proofErr w:type="spellStart"/>
      <w:r w:rsidR="00326F30" w:rsidRPr="00326F30">
        <w:rPr>
          <w:rFonts w:ascii="Times New Roman" w:hAnsi="Times New Roman" w:cs="Times New Roman"/>
        </w:rPr>
        <w:t>gás</w:t>
      </w:r>
      <w:proofErr w:type="spellEnd"/>
      <w:r w:rsidR="00326F30" w:rsidRPr="00326F30">
        <w:rPr>
          <w:rFonts w:ascii="Times New Roman" w:hAnsi="Times New Roman" w:cs="Times New Roman"/>
        </w:rPr>
        <w:t xml:space="preserve">. Para a </w:t>
      </w:r>
      <w:proofErr w:type="spellStart"/>
      <w:r w:rsidR="00326F30" w:rsidRPr="00326F30">
        <w:rPr>
          <w:rFonts w:ascii="Times New Roman" w:hAnsi="Times New Roman" w:cs="Times New Roman"/>
        </w:rPr>
        <w:t>proteção</w:t>
      </w:r>
      <w:proofErr w:type="spellEnd"/>
      <w:r w:rsidR="00326F30" w:rsidRPr="00326F30">
        <w:rPr>
          <w:rFonts w:ascii="Times New Roman" w:hAnsi="Times New Roman" w:cs="Times New Roman"/>
        </w:rPr>
        <w:t xml:space="preserve"> individual, </w:t>
      </w:r>
      <w:proofErr w:type="spellStart"/>
      <w:r w:rsidR="00326F30" w:rsidRPr="00326F30">
        <w:rPr>
          <w:rFonts w:ascii="Times New Roman" w:hAnsi="Times New Roman" w:cs="Times New Roman"/>
        </w:rPr>
        <w:t>consultar</w:t>
      </w:r>
      <w:proofErr w:type="spellEnd"/>
      <w:r w:rsidR="00326F30" w:rsidRPr="00326F30">
        <w:rPr>
          <w:rFonts w:ascii="Times New Roman" w:hAnsi="Times New Roman" w:cs="Times New Roman"/>
        </w:rPr>
        <w:t xml:space="preserve"> a </w:t>
      </w:r>
      <w:proofErr w:type="spellStart"/>
      <w:r w:rsidR="00326F30" w:rsidRPr="00326F30">
        <w:rPr>
          <w:rFonts w:ascii="Times New Roman" w:hAnsi="Times New Roman" w:cs="Times New Roman"/>
        </w:rPr>
        <w:t>seção</w:t>
      </w:r>
      <w:proofErr w:type="spellEnd"/>
      <w:r w:rsidR="00326F30" w:rsidRPr="00326F30">
        <w:rPr>
          <w:rFonts w:ascii="Times New Roman" w:hAnsi="Times New Roman" w:cs="Times New Roman"/>
        </w:rPr>
        <w:t xml:space="preserve"> 8.</w:t>
      </w:r>
    </w:p>
    <w:p w14:paraId="4B0E149B" w14:textId="77777777" w:rsidR="00F71DCD" w:rsidRPr="00326F30" w:rsidRDefault="00F71DCD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EDC22DD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6.2 Precauções ambientais</w:t>
      </w:r>
    </w:p>
    <w:p w14:paraId="67C25D22" w14:textId="2E76B023" w:rsidR="00326F30" w:rsidRPr="00326F30" w:rsidRDefault="00326F30" w:rsidP="00DC5027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326F30">
        <w:rPr>
          <w:rFonts w:ascii="Times New Roman" w:hAnsi="Times New Roman" w:cs="Times New Roman"/>
        </w:rPr>
        <w:t>Não</w:t>
      </w:r>
      <w:proofErr w:type="spellEnd"/>
      <w:r w:rsidRPr="00326F30">
        <w:rPr>
          <w:rFonts w:ascii="Times New Roman" w:hAnsi="Times New Roman" w:cs="Times New Roman"/>
        </w:rPr>
        <w:t xml:space="preserve"> </w:t>
      </w:r>
      <w:proofErr w:type="spellStart"/>
      <w:r w:rsidRPr="00326F30">
        <w:rPr>
          <w:rFonts w:ascii="Times New Roman" w:hAnsi="Times New Roman" w:cs="Times New Roman"/>
        </w:rPr>
        <w:t>são</w:t>
      </w:r>
      <w:proofErr w:type="spellEnd"/>
      <w:r w:rsidRPr="00326F30">
        <w:rPr>
          <w:rFonts w:ascii="Times New Roman" w:hAnsi="Times New Roman" w:cs="Times New Roman"/>
        </w:rPr>
        <w:t xml:space="preserve"> </w:t>
      </w:r>
      <w:proofErr w:type="spellStart"/>
      <w:r w:rsidRPr="00326F30">
        <w:rPr>
          <w:rFonts w:ascii="Times New Roman" w:hAnsi="Times New Roman" w:cs="Times New Roman"/>
        </w:rPr>
        <w:t>necessárias</w:t>
      </w:r>
      <w:proofErr w:type="spellEnd"/>
      <w:r w:rsidRPr="00326F30">
        <w:rPr>
          <w:rFonts w:ascii="Times New Roman" w:hAnsi="Times New Roman" w:cs="Times New Roman"/>
        </w:rPr>
        <w:t xml:space="preserve"> </w:t>
      </w:r>
      <w:proofErr w:type="spellStart"/>
      <w:r w:rsidRPr="00326F30">
        <w:rPr>
          <w:rFonts w:ascii="Times New Roman" w:hAnsi="Times New Roman" w:cs="Times New Roman"/>
        </w:rPr>
        <w:t>medidas</w:t>
      </w:r>
      <w:proofErr w:type="spellEnd"/>
      <w:r w:rsidRPr="00326F30">
        <w:rPr>
          <w:rFonts w:ascii="Times New Roman" w:hAnsi="Times New Roman" w:cs="Times New Roman"/>
        </w:rPr>
        <w:t xml:space="preserve"> de </w:t>
      </w:r>
      <w:proofErr w:type="spellStart"/>
      <w:r w:rsidRPr="00326F30">
        <w:rPr>
          <w:rFonts w:ascii="Times New Roman" w:hAnsi="Times New Roman" w:cs="Times New Roman"/>
        </w:rPr>
        <w:t>proteção</w:t>
      </w:r>
      <w:proofErr w:type="spellEnd"/>
      <w:r w:rsidRPr="00326F30">
        <w:rPr>
          <w:rFonts w:ascii="Times New Roman" w:hAnsi="Times New Roman" w:cs="Times New Roman"/>
        </w:rPr>
        <w:t xml:space="preserve"> </w:t>
      </w:r>
      <w:proofErr w:type="spellStart"/>
      <w:r w:rsidRPr="00326F30">
        <w:rPr>
          <w:rFonts w:ascii="Times New Roman" w:hAnsi="Times New Roman" w:cs="Times New Roman"/>
        </w:rPr>
        <w:t>ambiental</w:t>
      </w:r>
      <w:proofErr w:type="spellEnd"/>
      <w:r w:rsidRPr="00326F30">
        <w:rPr>
          <w:rFonts w:ascii="Times New Roman" w:hAnsi="Times New Roman" w:cs="Times New Roman"/>
        </w:rPr>
        <w:t xml:space="preserve"> </w:t>
      </w:r>
      <w:proofErr w:type="spellStart"/>
      <w:r w:rsidRPr="00326F30">
        <w:rPr>
          <w:rFonts w:ascii="Times New Roman" w:hAnsi="Times New Roman" w:cs="Times New Roman"/>
        </w:rPr>
        <w:t>especiais</w:t>
      </w:r>
      <w:proofErr w:type="spellEnd"/>
      <w:r>
        <w:rPr>
          <w:rFonts w:ascii="Times New Roman" w:hAnsi="Times New Roman" w:cs="Times New Roman"/>
        </w:rPr>
        <w:t>.</w:t>
      </w:r>
    </w:p>
    <w:p w14:paraId="6B31AA5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09B8CB6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6.3 Métodos e materiais de contenção e limpeza</w:t>
      </w:r>
    </w:p>
    <w:p w14:paraId="1A4FFB72" w14:textId="0A69FD2B" w:rsidR="00326F30" w:rsidRPr="00326F30" w:rsidRDefault="00326F30" w:rsidP="00DC5027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 w:rsidRPr="00326F30">
        <w:rPr>
          <w:rFonts w:ascii="Times New Roman" w:hAnsi="Times New Roman" w:cs="Times New Roman"/>
          <w:sz w:val="24"/>
          <w:lang w:val="pt-BR"/>
        </w:rPr>
        <w:t>Use ferramentas apropriadas para colocar o sólido derramado em um recipiente adequado para descarte de acordo com os requisitos das autoridades locais e regionais.</w:t>
      </w:r>
    </w:p>
    <w:p w14:paraId="6B60D000" w14:textId="77777777" w:rsidR="007F45A9" w:rsidRPr="00326F30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z w:val="28"/>
          <w:lang w:val="pt-BR"/>
        </w:rPr>
      </w:pPr>
    </w:p>
    <w:p w14:paraId="14F8C11F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6.4 Consulta a outras seções</w:t>
      </w:r>
    </w:p>
    <w:p w14:paraId="032FB4ED" w14:textId="77777777" w:rsidR="00F71DCD" w:rsidRPr="009F06FC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7BD46F79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22CDE676" w14:textId="51A42AC7" w:rsidR="00A47871" w:rsidRDefault="00A47871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2412F686" w14:textId="50D2F84D" w:rsidR="00326F30" w:rsidRPr="00326F30" w:rsidRDefault="00326F30" w:rsidP="00DC5027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</w:rPr>
      </w:pPr>
      <w:proofErr w:type="spellStart"/>
      <w:r w:rsidRPr="00326F30">
        <w:rPr>
          <w:rFonts w:ascii="Times New Roman" w:hAnsi="Times New Roman" w:cs="Times New Roman"/>
          <w:sz w:val="24"/>
        </w:rPr>
        <w:t>Mantenha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4"/>
        </w:rPr>
        <w:t>longe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326F30">
        <w:rPr>
          <w:rFonts w:ascii="Times New Roman" w:hAnsi="Times New Roman" w:cs="Times New Roman"/>
          <w:sz w:val="24"/>
        </w:rPr>
        <w:t>calor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F30">
        <w:rPr>
          <w:rFonts w:ascii="Times New Roman" w:hAnsi="Times New Roman" w:cs="Times New Roman"/>
          <w:sz w:val="24"/>
        </w:rPr>
        <w:t>mantenha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4"/>
        </w:rPr>
        <w:t>longe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F30">
        <w:rPr>
          <w:rFonts w:ascii="Times New Roman" w:hAnsi="Times New Roman" w:cs="Times New Roman"/>
          <w:sz w:val="24"/>
        </w:rPr>
        <w:t>fontes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F30">
        <w:rPr>
          <w:rFonts w:ascii="Times New Roman" w:hAnsi="Times New Roman" w:cs="Times New Roman"/>
          <w:sz w:val="24"/>
        </w:rPr>
        <w:t>ignição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. Evite a </w:t>
      </w:r>
      <w:proofErr w:type="spellStart"/>
      <w:r w:rsidRPr="00326F30">
        <w:rPr>
          <w:rFonts w:ascii="Times New Roman" w:hAnsi="Times New Roman" w:cs="Times New Roman"/>
          <w:sz w:val="24"/>
        </w:rPr>
        <w:t>formação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F30">
        <w:rPr>
          <w:rFonts w:ascii="Times New Roman" w:hAnsi="Times New Roman" w:cs="Times New Roman"/>
          <w:sz w:val="24"/>
        </w:rPr>
        <w:t>poeira</w:t>
      </w:r>
      <w:proofErr w:type="spellEnd"/>
      <w:r w:rsidRPr="00326F30">
        <w:rPr>
          <w:rFonts w:ascii="Times New Roman" w:hAnsi="Times New Roman" w:cs="Times New Roman"/>
          <w:sz w:val="24"/>
        </w:rPr>
        <w:t>.</w:t>
      </w:r>
    </w:p>
    <w:p w14:paraId="1FC57E27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1CBB3384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Condições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armazenamento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,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incluindo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incompatibilidades</w:t>
      </w:r>
      <w:proofErr w:type="spellEnd"/>
    </w:p>
    <w:p w14:paraId="7496598C" w14:textId="5FB00ABD" w:rsidR="00326F30" w:rsidRPr="00326F30" w:rsidRDefault="00326F30" w:rsidP="00DC5027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</w:rPr>
      </w:pPr>
      <w:proofErr w:type="spellStart"/>
      <w:r w:rsidRPr="00326F30">
        <w:rPr>
          <w:rFonts w:ascii="Times New Roman" w:hAnsi="Times New Roman" w:cs="Times New Roman"/>
          <w:sz w:val="24"/>
        </w:rPr>
        <w:t>Conservar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4"/>
        </w:rPr>
        <w:t>em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4"/>
        </w:rPr>
        <w:t>recipiente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4"/>
        </w:rPr>
        <w:t>hermético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F30">
        <w:rPr>
          <w:rFonts w:ascii="Times New Roman" w:hAnsi="Times New Roman" w:cs="Times New Roman"/>
          <w:sz w:val="24"/>
        </w:rPr>
        <w:t>protegido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 da </w:t>
      </w:r>
      <w:proofErr w:type="gramStart"/>
      <w:r w:rsidRPr="00326F30">
        <w:rPr>
          <w:rFonts w:ascii="Times New Roman" w:hAnsi="Times New Roman" w:cs="Times New Roman"/>
          <w:sz w:val="24"/>
        </w:rPr>
        <w:t>luz</w:t>
      </w:r>
      <w:proofErr w:type="gramEnd"/>
      <w:r w:rsidRPr="00326F3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26F30">
        <w:rPr>
          <w:rFonts w:ascii="Times New Roman" w:hAnsi="Times New Roman" w:cs="Times New Roman"/>
          <w:sz w:val="24"/>
        </w:rPr>
        <w:t>Mantenha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326F30">
        <w:rPr>
          <w:rFonts w:ascii="Times New Roman" w:hAnsi="Times New Roman" w:cs="Times New Roman"/>
          <w:sz w:val="24"/>
        </w:rPr>
        <w:t>recipiente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4"/>
        </w:rPr>
        <w:t>em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4"/>
        </w:rPr>
        <w:t>uma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4"/>
        </w:rPr>
        <w:t>área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4"/>
        </w:rPr>
        <w:t>fresca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6F30">
        <w:rPr>
          <w:rFonts w:ascii="Times New Roman" w:hAnsi="Times New Roman" w:cs="Times New Roman"/>
          <w:sz w:val="24"/>
        </w:rPr>
        <w:t>bem</w:t>
      </w:r>
      <w:proofErr w:type="spellEnd"/>
      <w:r w:rsidRPr="00326F3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F30">
        <w:rPr>
          <w:rFonts w:ascii="Times New Roman" w:hAnsi="Times New Roman" w:cs="Times New Roman"/>
          <w:sz w:val="24"/>
        </w:rPr>
        <w:t>ventilada</w:t>
      </w:r>
      <w:proofErr w:type="spellEnd"/>
      <w:r w:rsidRPr="00326F30">
        <w:rPr>
          <w:rFonts w:ascii="Times New Roman" w:hAnsi="Times New Roman" w:cs="Times New Roman"/>
          <w:sz w:val="24"/>
        </w:rPr>
        <w:t>.</w:t>
      </w:r>
    </w:p>
    <w:p w14:paraId="7685681F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74368189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7.3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33D7C047" w14:textId="13D8E2A3" w:rsidR="00326F30" w:rsidRPr="0095042E" w:rsidRDefault="0095042E" w:rsidP="00DC5027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</w:rPr>
      </w:pPr>
      <w:proofErr w:type="spellStart"/>
      <w:r w:rsidRPr="0095042E">
        <w:rPr>
          <w:rFonts w:ascii="Times New Roman" w:hAnsi="Times New Roman" w:cs="Times New Roman"/>
          <w:sz w:val="24"/>
        </w:rPr>
        <w:t>Não</w:t>
      </w:r>
      <w:proofErr w:type="spellEnd"/>
      <w:r w:rsidRPr="009504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042E">
        <w:rPr>
          <w:rFonts w:ascii="Times New Roman" w:hAnsi="Times New Roman" w:cs="Times New Roman"/>
          <w:sz w:val="24"/>
        </w:rPr>
        <w:t>existem</w:t>
      </w:r>
      <w:proofErr w:type="spellEnd"/>
      <w:r w:rsidRPr="009504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042E">
        <w:rPr>
          <w:rFonts w:ascii="Times New Roman" w:hAnsi="Times New Roman" w:cs="Times New Roman"/>
          <w:sz w:val="24"/>
        </w:rPr>
        <w:t>informações</w:t>
      </w:r>
      <w:proofErr w:type="spellEnd"/>
      <w:r w:rsidRPr="009504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042E">
        <w:rPr>
          <w:rFonts w:ascii="Times New Roman" w:hAnsi="Times New Roman" w:cs="Times New Roman"/>
          <w:sz w:val="24"/>
        </w:rPr>
        <w:t>disponíveis</w:t>
      </w:r>
      <w:proofErr w:type="spellEnd"/>
      <w:r w:rsidRPr="0095042E">
        <w:rPr>
          <w:rFonts w:ascii="Times New Roman" w:hAnsi="Times New Roman" w:cs="Times New Roman"/>
          <w:sz w:val="24"/>
        </w:rPr>
        <w:t>.</w:t>
      </w:r>
    </w:p>
    <w:p w14:paraId="1ADA0ACE" w14:textId="77777777" w:rsidR="00C851DD" w:rsidRPr="0095042E" w:rsidRDefault="00C851DD" w:rsidP="0095042E">
      <w:pPr>
        <w:rPr>
          <w:rFonts w:ascii="Times New Roman" w:hAnsi="Times New Roman" w:cs="Times New Roman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lastRenderedPageBreak/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1E1E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, e 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33037878" w14:textId="58CCB757" w:rsidR="001E16A5" w:rsidRPr="009F06FC" w:rsidRDefault="005A2797" w:rsidP="00B636F7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:</w:t>
      </w:r>
      <w:r w:rsidR="00950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42E">
        <w:rPr>
          <w:rFonts w:ascii="Times New Roman" w:hAnsi="Times New Roman" w:cs="Times New Roman"/>
          <w:sz w:val="24"/>
          <w:szCs w:val="24"/>
        </w:rPr>
        <w:t>Manter</w:t>
      </w:r>
      <w:proofErr w:type="spellEnd"/>
      <w:r w:rsidR="009504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5042E">
        <w:rPr>
          <w:rFonts w:ascii="Times New Roman" w:hAnsi="Times New Roman" w:cs="Times New Roman"/>
          <w:sz w:val="24"/>
          <w:szCs w:val="24"/>
        </w:rPr>
        <w:t>ventilação</w:t>
      </w:r>
      <w:proofErr w:type="spellEnd"/>
      <w:r w:rsidR="0095042E">
        <w:rPr>
          <w:rFonts w:ascii="Times New Roman" w:hAnsi="Times New Roman" w:cs="Times New Roman"/>
          <w:sz w:val="24"/>
          <w:szCs w:val="24"/>
        </w:rPr>
        <w:t>.</w:t>
      </w:r>
    </w:p>
    <w:p w14:paraId="2C38382A" w14:textId="77777777" w:rsidR="005A2797" w:rsidRPr="009F06FC" w:rsidRDefault="005A2797" w:rsidP="00B636F7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C3520CA" w14:textId="77777777" w:rsidR="005A2797" w:rsidRPr="009F06FC" w:rsidRDefault="005A2797" w:rsidP="00B636F7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:</w:t>
      </w:r>
    </w:p>
    <w:p w14:paraId="01743C81" w14:textId="133EF05B" w:rsidR="0095042E" w:rsidRDefault="0095042E" w:rsidP="00B636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Arial" w:hAnsi="Times New Roman" w:cs="Times New Roman"/>
          <w:bCs/>
          <w:sz w:val="22"/>
          <w:szCs w:val="22"/>
        </w:rPr>
        <w:t>-</w:t>
      </w:r>
      <w:r w:rsidR="005A2797" w:rsidRPr="0095042E">
        <w:rPr>
          <w:rFonts w:ascii="Times New Roman" w:hAnsi="Times New Roman" w:cs="Times New Roman"/>
          <w:bCs/>
        </w:rPr>
        <w:t xml:space="preserve">Proteção de </w:t>
      </w:r>
      <w:proofErr w:type="spellStart"/>
      <w:r w:rsidR="005A2797" w:rsidRPr="0095042E">
        <w:rPr>
          <w:rFonts w:ascii="Times New Roman" w:hAnsi="Times New Roman" w:cs="Times New Roman"/>
          <w:bCs/>
        </w:rPr>
        <w:t>olhos</w:t>
      </w:r>
      <w:proofErr w:type="spellEnd"/>
      <w:r w:rsidR="005A2797" w:rsidRPr="0095042E">
        <w:rPr>
          <w:rFonts w:ascii="Times New Roman" w:hAnsi="Times New Roman" w:cs="Times New Roman"/>
          <w:bCs/>
        </w:rPr>
        <w:t>/face:</w:t>
      </w:r>
      <w:r w:rsidRPr="0095042E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Ó</w:t>
      </w:r>
      <w:r w:rsidRPr="0095042E">
        <w:rPr>
          <w:rFonts w:ascii="Times New Roman" w:hAnsi="Times New Roman" w:cs="Times New Roman"/>
          <w:bCs/>
        </w:rPr>
        <w:t>culos</w:t>
      </w:r>
      <w:proofErr w:type="spellEnd"/>
      <w:r w:rsidRPr="0095042E">
        <w:rPr>
          <w:rFonts w:ascii="Times New Roman" w:hAnsi="Times New Roman" w:cs="Times New Roman"/>
          <w:bCs/>
        </w:rPr>
        <w:t xml:space="preserve"> </w:t>
      </w:r>
      <w:proofErr w:type="spellStart"/>
      <w:r w:rsidRPr="0095042E">
        <w:rPr>
          <w:rFonts w:ascii="Times New Roman" w:hAnsi="Times New Roman" w:cs="Times New Roman"/>
          <w:bCs/>
        </w:rPr>
        <w:t>químicos</w:t>
      </w:r>
      <w:proofErr w:type="spellEnd"/>
      <w:r w:rsidRPr="0095042E">
        <w:rPr>
          <w:rFonts w:ascii="Times New Roman" w:hAnsi="Times New Roman" w:cs="Times New Roman"/>
          <w:bCs/>
        </w:rPr>
        <w:t xml:space="preserve"> </w:t>
      </w:r>
      <w:proofErr w:type="spellStart"/>
      <w:r w:rsidRPr="0095042E">
        <w:rPr>
          <w:rFonts w:ascii="Times New Roman" w:hAnsi="Times New Roman" w:cs="Times New Roman"/>
          <w:bCs/>
        </w:rPr>
        <w:t>ou</w:t>
      </w:r>
      <w:proofErr w:type="spellEnd"/>
      <w:r w:rsidRPr="0095042E">
        <w:rPr>
          <w:rFonts w:ascii="Times New Roman" w:hAnsi="Times New Roman" w:cs="Times New Roman"/>
          <w:bCs/>
        </w:rPr>
        <w:t xml:space="preserve"> </w:t>
      </w:r>
      <w:proofErr w:type="spellStart"/>
      <w:r w:rsidRPr="0095042E">
        <w:rPr>
          <w:rFonts w:ascii="Times New Roman" w:hAnsi="Times New Roman" w:cs="Times New Roman"/>
          <w:bCs/>
        </w:rPr>
        <w:t>óculos</w:t>
      </w:r>
      <w:proofErr w:type="spellEnd"/>
      <w:r w:rsidRPr="0095042E">
        <w:rPr>
          <w:rFonts w:ascii="Times New Roman" w:hAnsi="Times New Roman" w:cs="Times New Roman"/>
          <w:bCs/>
        </w:rPr>
        <w:t xml:space="preserve"> de </w:t>
      </w:r>
      <w:proofErr w:type="spellStart"/>
      <w:r w:rsidRPr="0095042E">
        <w:rPr>
          <w:rFonts w:ascii="Times New Roman" w:hAnsi="Times New Roman" w:cs="Times New Roman"/>
          <w:bCs/>
        </w:rPr>
        <w:t>segurança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4BFB75A9" w14:textId="77777777" w:rsidR="0095042E" w:rsidRDefault="0095042E" w:rsidP="00B636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 xml:space="preserve">- </w:t>
      </w:r>
      <w:r w:rsidR="005A2797" w:rsidRPr="0095042E">
        <w:rPr>
          <w:rFonts w:ascii="Times New Roman" w:hAnsi="Times New Roman" w:cs="Times New Roman"/>
          <w:bCs/>
        </w:rPr>
        <w:t xml:space="preserve">Proteção da </w:t>
      </w:r>
      <w:proofErr w:type="spellStart"/>
      <w:r w:rsidR="005A2797" w:rsidRPr="0095042E">
        <w:rPr>
          <w:rFonts w:ascii="Times New Roman" w:hAnsi="Times New Roman" w:cs="Times New Roman"/>
          <w:bCs/>
        </w:rPr>
        <w:t>pele</w:t>
      </w:r>
      <w:proofErr w:type="spellEnd"/>
      <w:proofErr w:type="gramEnd"/>
      <w:r w:rsidR="005A2797" w:rsidRPr="0095042E">
        <w:rPr>
          <w:rFonts w:ascii="Times New Roman" w:hAnsi="Times New Roman" w:cs="Times New Roman"/>
          <w:bCs/>
        </w:rPr>
        <w:t xml:space="preserve"> e do </w:t>
      </w:r>
      <w:proofErr w:type="spellStart"/>
      <w:r w:rsidR="005A2797" w:rsidRPr="0095042E">
        <w:rPr>
          <w:rFonts w:ascii="Times New Roman" w:hAnsi="Times New Roman" w:cs="Times New Roman"/>
          <w:bCs/>
        </w:rPr>
        <w:t>corpo</w:t>
      </w:r>
      <w:proofErr w:type="spellEnd"/>
      <w:r w:rsidR="005A2797" w:rsidRPr="0095042E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95042E">
        <w:rPr>
          <w:rFonts w:ascii="Times New Roman" w:hAnsi="Times New Roman" w:cs="Times New Roman"/>
          <w:bCs/>
        </w:rPr>
        <w:t>Manuseie</w:t>
      </w:r>
      <w:proofErr w:type="spellEnd"/>
      <w:r w:rsidRPr="0095042E">
        <w:rPr>
          <w:rFonts w:ascii="Times New Roman" w:hAnsi="Times New Roman" w:cs="Times New Roman"/>
          <w:bCs/>
        </w:rPr>
        <w:t xml:space="preserve"> com </w:t>
      </w:r>
      <w:proofErr w:type="spellStart"/>
      <w:r w:rsidRPr="0095042E">
        <w:rPr>
          <w:rFonts w:ascii="Times New Roman" w:hAnsi="Times New Roman" w:cs="Times New Roman"/>
          <w:bCs/>
        </w:rPr>
        <w:t>luvas</w:t>
      </w:r>
      <w:proofErr w:type="spellEnd"/>
      <w:r w:rsidRPr="0095042E">
        <w:rPr>
          <w:rFonts w:ascii="Times New Roman" w:hAnsi="Times New Roman" w:cs="Times New Roman"/>
          <w:bCs/>
        </w:rPr>
        <w:t xml:space="preserve">. As </w:t>
      </w:r>
      <w:proofErr w:type="spellStart"/>
      <w:r w:rsidRPr="0095042E">
        <w:rPr>
          <w:rFonts w:ascii="Times New Roman" w:hAnsi="Times New Roman" w:cs="Times New Roman"/>
          <w:bCs/>
        </w:rPr>
        <w:t>luvas</w:t>
      </w:r>
      <w:proofErr w:type="spellEnd"/>
      <w:r w:rsidRPr="0095042E">
        <w:rPr>
          <w:rFonts w:ascii="Times New Roman" w:hAnsi="Times New Roman" w:cs="Times New Roman"/>
          <w:bCs/>
        </w:rPr>
        <w:t xml:space="preserve"> </w:t>
      </w:r>
      <w:proofErr w:type="spellStart"/>
      <w:r w:rsidRPr="0095042E">
        <w:rPr>
          <w:rFonts w:ascii="Times New Roman" w:hAnsi="Times New Roman" w:cs="Times New Roman"/>
          <w:bCs/>
        </w:rPr>
        <w:t>devem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ser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inspecionadas</w:t>
      </w:r>
      <w:proofErr w:type="spellEnd"/>
      <w:r>
        <w:rPr>
          <w:rFonts w:ascii="Times New Roman" w:hAnsi="Times New Roman" w:cs="Times New Roman"/>
          <w:bCs/>
        </w:rPr>
        <w:t xml:space="preserve"> antes do </w:t>
      </w:r>
      <w:proofErr w:type="spellStart"/>
      <w:proofErr w:type="gramStart"/>
      <w:r>
        <w:rPr>
          <w:rFonts w:ascii="Times New Roman" w:hAnsi="Times New Roman" w:cs="Times New Roman"/>
          <w:bCs/>
        </w:rPr>
        <w:t>uso</w:t>
      </w:r>
      <w:proofErr w:type="spellEnd"/>
      <w:proofErr w:type="gramEnd"/>
      <w:r>
        <w:rPr>
          <w:rFonts w:ascii="Times New Roman" w:hAnsi="Times New Roman" w:cs="Times New Roman"/>
          <w:bCs/>
        </w:rPr>
        <w:t xml:space="preserve"> e </w:t>
      </w:r>
      <w:proofErr w:type="spellStart"/>
      <w:r>
        <w:rPr>
          <w:rFonts w:ascii="Times New Roman" w:hAnsi="Times New Roman" w:cs="Times New Roman"/>
          <w:bCs/>
        </w:rPr>
        <w:t>usar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jaleco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7C8E983F" w14:textId="3C6EFA17" w:rsidR="005A2797" w:rsidRPr="0095042E" w:rsidRDefault="0095042E" w:rsidP="00B636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5A2797" w:rsidRPr="0095042E">
        <w:rPr>
          <w:rFonts w:ascii="Times New Roman" w:hAnsi="Times New Roman" w:cs="Times New Roman"/>
          <w:bCs/>
        </w:rPr>
        <w:t xml:space="preserve">Proteção </w:t>
      </w:r>
      <w:proofErr w:type="spellStart"/>
      <w:r w:rsidR="005A2797" w:rsidRPr="0095042E">
        <w:rPr>
          <w:rFonts w:ascii="Times New Roman" w:hAnsi="Times New Roman" w:cs="Times New Roman"/>
          <w:bCs/>
        </w:rPr>
        <w:t>respiratória</w:t>
      </w:r>
      <w:proofErr w:type="spellEnd"/>
      <w:r w:rsidR="005A2797" w:rsidRPr="0095042E">
        <w:rPr>
          <w:rFonts w:ascii="Times New Roman" w:hAnsi="Times New Roman" w:cs="Times New Roman"/>
          <w:bCs/>
        </w:rPr>
        <w:t>:</w:t>
      </w:r>
      <w:r w:rsidRPr="0095042E">
        <w:rPr>
          <w:rFonts w:ascii="Times New Roman" w:hAnsi="Times New Roman" w:cs="Times New Roman"/>
          <w:bCs/>
        </w:rPr>
        <w:t xml:space="preserve"> </w:t>
      </w:r>
      <w:proofErr w:type="spellStart"/>
      <w:r w:rsidRPr="0095042E">
        <w:rPr>
          <w:rFonts w:ascii="Times New Roman" w:hAnsi="Times New Roman" w:cs="Times New Roman"/>
          <w:bCs/>
        </w:rPr>
        <w:t>Máscaras</w:t>
      </w:r>
      <w:proofErr w:type="spellEnd"/>
      <w:r w:rsidRPr="0095042E">
        <w:rPr>
          <w:rFonts w:ascii="Times New Roman" w:hAnsi="Times New Roman" w:cs="Times New Roman"/>
          <w:bCs/>
        </w:rPr>
        <w:t xml:space="preserve"> de </w:t>
      </w:r>
      <w:proofErr w:type="spellStart"/>
      <w:r w:rsidRPr="0095042E">
        <w:rPr>
          <w:rFonts w:ascii="Times New Roman" w:hAnsi="Times New Roman" w:cs="Times New Roman"/>
          <w:bCs/>
        </w:rPr>
        <w:t>pó</w:t>
      </w:r>
      <w:proofErr w:type="spellEnd"/>
      <w:r w:rsidRPr="0095042E">
        <w:rPr>
          <w:rFonts w:ascii="Times New Roman" w:hAnsi="Times New Roman" w:cs="Times New Roman"/>
          <w:bCs/>
        </w:rPr>
        <w:t>.</w:t>
      </w:r>
    </w:p>
    <w:p w14:paraId="7097984A" w14:textId="77777777" w:rsidR="0095042E" w:rsidRPr="009F06FC" w:rsidRDefault="0095042E" w:rsidP="00B636F7">
      <w:pPr>
        <w:pStyle w:val="PargrafodaLista"/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B636F7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4A605E1B" w14:textId="045DCD0F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559443C1" w:rsidR="005A2797" w:rsidRPr="009F06FC" w:rsidRDefault="0095042E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cristalino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cristais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81AB165" w14:textId="26A92BDD" w:rsidR="005A2797" w:rsidRPr="009F06FC" w:rsidRDefault="005A2797" w:rsidP="009F06FC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Odor: </w:t>
      </w:r>
      <w:r w:rsidR="002F17F7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31430A7" w14:textId="77777777" w:rsidR="005A2797" w:rsidRPr="009F06FC" w:rsidRDefault="005A2797" w:rsidP="009F06FC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9F06FC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89B6304" w14:textId="430489C9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fusão: </w:t>
      </w:r>
      <w:r w:rsidR="002F17F7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C325CF5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2026CF52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="002F17F7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25EE6BD" w14:textId="77777777" w:rsidR="002F17F7" w:rsidRPr="002F17F7" w:rsidRDefault="005A2797" w:rsidP="002F17F7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2ECC63F0" w14:textId="5994D99C" w:rsidR="005A2797" w:rsidRPr="002F17F7" w:rsidRDefault="005A2797" w:rsidP="002F17F7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2F17F7"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Pr="002F17F7">
        <w:rPr>
          <w:rFonts w:ascii="Times New Roman" w:hAnsi="Times New Roman" w:cs="Times New Roman"/>
          <w:bCs/>
          <w:sz w:val="24"/>
          <w:szCs w:val="24"/>
        </w:rPr>
        <w:t>:</w:t>
      </w:r>
      <w:r w:rsidR="002F17F7" w:rsidRPr="002F17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F17F7" w:rsidRPr="002F17F7">
        <w:rPr>
          <w:rFonts w:ascii="Times New Roman" w:hAnsi="Times New Roman" w:cs="Times New Roman"/>
          <w:bCs/>
          <w:sz w:val="24"/>
          <w:szCs w:val="24"/>
        </w:rPr>
        <w:t>Praticamente</w:t>
      </w:r>
      <w:proofErr w:type="spellEnd"/>
      <w:r w:rsidR="002F17F7" w:rsidRPr="002F17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F17F7" w:rsidRPr="002F17F7">
        <w:rPr>
          <w:rFonts w:ascii="Times New Roman" w:hAnsi="Times New Roman" w:cs="Times New Roman"/>
          <w:bCs/>
          <w:sz w:val="24"/>
          <w:szCs w:val="24"/>
        </w:rPr>
        <w:t>insolúvel</w:t>
      </w:r>
      <w:proofErr w:type="spellEnd"/>
      <w:r w:rsidR="002F17F7" w:rsidRPr="002F17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F17F7" w:rsidRPr="002F17F7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2F17F7" w:rsidRPr="002F17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F17F7" w:rsidRPr="002F17F7">
        <w:rPr>
          <w:rFonts w:ascii="Times New Roman" w:hAnsi="Times New Roman" w:cs="Times New Roman"/>
          <w:bCs/>
          <w:sz w:val="24"/>
          <w:szCs w:val="24"/>
        </w:rPr>
        <w:t>etanol</w:t>
      </w:r>
      <w:proofErr w:type="spellEnd"/>
      <w:r w:rsidR="002F17F7" w:rsidRPr="002F17F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F17F7" w:rsidRPr="002F17F7">
        <w:rPr>
          <w:rFonts w:ascii="Times New Roman" w:hAnsi="Times New Roman" w:cs="Times New Roman"/>
          <w:bCs/>
          <w:sz w:val="24"/>
          <w:szCs w:val="24"/>
        </w:rPr>
        <w:t>insolúvel</w:t>
      </w:r>
      <w:proofErr w:type="spellEnd"/>
      <w:r w:rsidR="002F17F7" w:rsidRPr="002F17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F17F7" w:rsidRPr="002F17F7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2F17F7" w:rsidRPr="002F17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F17F7" w:rsidRPr="002F17F7">
        <w:rPr>
          <w:rFonts w:ascii="Times New Roman" w:hAnsi="Times New Roman" w:cs="Times New Roman"/>
          <w:bCs/>
          <w:sz w:val="24"/>
          <w:szCs w:val="24"/>
        </w:rPr>
        <w:t>acetona</w:t>
      </w:r>
      <w:proofErr w:type="spellEnd"/>
      <w:r w:rsidR="002F17F7" w:rsidRPr="002F17F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F17F7" w:rsidRPr="002F17F7">
        <w:rPr>
          <w:rFonts w:ascii="Times New Roman" w:hAnsi="Times New Roman" w:cs="Times New Roman"/>
          <w:bCs/>
          <w:sz w:val="24"/>
          <w:szCs w:val="24"/>
        </w:rPr>
        <w:t>éter</w:t>
      </w:r>
      <w:proofErr w:type="spellEnd"/>
      <w:r w:rsidR="002F17F7" w:rsidRPr="002F17F7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2F17F7" w:rsidRPr="002F17F7">
        <w:rPr>
          <w:rFonts w:ascii="Times New Roman" w:hAnsi="Times New Roman" w:cs="Times New Roman"/>
          <w:bCs/>
          <w:sz w:val="24"/>
          <w:szCs w:val="24"/>
        </w:rPr>
        <w:t>clorofórmio</w:t>
      </w:r>
      <w:proofErr w:type="spellEnd"/>
      <w:r w:rsidR="002F17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22B2D2" w14:textId="0BEC34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F17F7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8330AD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5109D22" w14:textId="77777777" w:rsidR="001E16A5" w:rsidRPr="00B636F7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Estabilidade e reatividade</w:t>
      </w:r>
    </w:p>
    <w:p w14:paraId="0968F700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3656870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1AD85FB8" w14:textId="775F5827" w:rsidR="001E16A5" w:rsidRDefault="00B636F7" w:rsidP="002F17F7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Dados não disponíveis.</w:t>
      </w:r>
    </w:p>
    <w:p w14:paraId="25654418" w14:textId="77777777" w:rsidR="00DC5027" w:rsidRPr="00DC5027" w:rsidRDefault="00DC5027" w:rsidP="00DC5027">
      <w:pPr>
        <w:pStyle w:val="PargrafodaLista"/>
        <w:ind w:left="0" w:firstLine="0"/>
        <w:rPr>
          <w:rFonts w:ascii="Times New Roman" w:hAnsi="Times New Roman" w:cs="Times New Roman"/>
          <w:lang w:val="pt-BR"/>
        </w:rPr>
      </w:pPr>
    </w:p>
    <w:p w14:paraId="160BF1D9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10.2 Estabilidade química</w:t>
      </w:r>
    </w:p>
    <w:p w14:paraId="1077CCCD" w14:textId="18A002EA" w:rsidR="002F17F7" w:rsidRPr="002F17F7" w:rsidRDefault="002F17F7" w:rsidP="00DC5027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 w:rsidRPr="002F17F7">
        <w:rPr>
          <w:rFonts w:ascii="Times New Roman" w:hAnsi="Times New Roman" w:cs="Times New Roman"/>
          <w:sz w:val="24"/>
          <w:lang w:val="pt-BR"/>
        </w:rPr>
        <w:t>Estável em condições normas.</w:t>
      </w:r>
    </w:p>
    <w:p w14:paraId="207F353C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lastRenderedPageBreak/>
        <w:t>10.3 Possibilidade de reações perigosas</w:t>
      </w:r>
    </w:p>
    <w:p w14:paraId="7879EC59" w14:textId="0FDE8FEF" w:rsidR="002F17F7" w:rsidRPr="002F17F7" w:rsidRDefault="002F17F7" w:rsidP="00DC5027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F8AFC0A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B6C1900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10.4 Condições a serem evitadas</w:t>
      </w:r>
    </w:p>
    <w:p w14:paraId="684482FD" w14:textId="6B26AC2E" w:rsidR="002F17F7" w:rsidRPr="002F17F7" w:rsidRDefault="002F17F7" w:rsidP="00DC5027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1F3DA9D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6FA820E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10.5 Materiais incompatíveis</w:t>
      </w:r>
    </w:p>
    <w:p w14:paraId="45A85154" w14:textId="55A9DE4E" w:rsidR="002F17F7" w:rsidRPr="002F17F7" w:rsidRDefault="002F17F7" w:rsidP="00DC5027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9DCC977" w14:textId="77777777" w:rsidR="001E16A5" w:rsidRPr="00B636F7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2F8B106C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10.6 Produtos de decomposição perigosa</w:t>
      </w:r>
    </w:p>
    <w:p w14:paraId="70C22DC6" w14:textId="4E02E67F" w:rsidR="002F17F7" w:rsidRPr="002F17F7" w:rsidRDefault="002F17F7" w:rsidP="00DC5027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B317F6D" w14:textId="77777777" w:rsidR="00A47871" w:rsidRPr="009F06FC" w:rsidRDefault="00A47871" w:rsidP="009F06FC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E246ADD" w14:textId="77777777" w:rsidR="00B636F7" w:rsidRPr="00B636F7" w:rsidRDefault="00B636F7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0"/>
          <w:szCs w:val="20"/>
          <w:lang w:val="pt-BR"/>
        </w:rPr>
      </w:pPr>
    </w:p>
    <w:p w14:paraId="4807A0A6" w14:textId="4CCCA63D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76A53941" w14:textId="3E36C9EE" w:rsidR="005A2797" w:rsidRPr="009F06FC" w:rsidRDefault="002F17F7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RTECS Nº</w:t>
      </w:r>
      <w:r w:rsidRPr="002F17F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Pr="002F17F7">
        <w:rPr>
          <w:rFonts w:ascii="Times New Roman" w:hAnsi="Times New Roman" w:cs="Times New Roman"/>
          <w:sz w:val="24"/>
          <w:szCs w:val="24"/>
        </w:rPr>
        <w:t>GG3800000</w:t>
      </w:r>
    </w:p>
    <w:p w14:paraId="3B9274FD" w14:textId="0739E2BC" w:rsidR="005A2797" w:rsidRPr="002F17F7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aguda: </w:t>
      </w:r>
    </w:p>
    <w:p w14:paraId="6E5BCD9D" w14:textId="656A0C98" w:rsidR="003C64D8" w:rsidRPr="002F17F7" w:rsidRDefault="002F17F7" w:rsidP="002F17F7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8"/>
          <w:szCs w:val="24"/>
          <w:lang w:val="pt-PT"/>
        </w:rPr>
      </w:pPr>
      <w:r w:rsidRPr="002F17F7">
        <w:rPr>
          <w:rFonts w:ascii="Times New Roman" w:hAnsi="Times New Roman" w:cs="Times New Roman"/>
          <w:sz w:val="24"/>
        </w:rPr>
        <w:t xml:space="preserve">DL50 intraperitoneal - </w:t>
      </w:r>
      <w:proofErr w:type="spellStart"/>
      <w:r w:rsidRPr="002F17F7">
        <w:rPr>
          <w:rFonts w:ascii="Times New Roman" w:hAnsi="Times New Roman" w:cs="Times New Roman"/>
          <w:sz w:val="24"/>
        </w:rPr>
        <w:t>Rato</w:t>
      </w:r>
      <w:proofErr w:type="spellEnd"/>
      <w:r w:rsidRPr="002F17F7">
        <w:rPr>
          <w:rFonts w:ascii="Times New Roman" w:hAnsi="Times New Roman" w:cs="Times New Roman"/>
          <w:sz w:val="24"/>
        </w:rPr>
        <w:t xml:space="preserve"> - 2,000 mg/kg</w:t>
      </w:r>
      <w:r w:rsidR="00B636F7">
        <w:rPr>
          <w:rFonts w:ascii="Times New Roman" w:hAnsi="Times New Roman" w:cs="Times New Roman"/>
          <w:sz w:val="24"/>
        </w:rPr>
        <w:t xml:space="preserve"> / </w:t>
      </w:r>
      <w:r w:rsidR="003C64D8">
        <w:rPr>
          <w:rFonts w:ascii="Times New Roman" w:hAnsi="Times New Roman" w:cs="Times New Roman"/>
          <w:sz w:val="24"/>
        </w:rPr>
        <w:t xml:space="preserve">DL50 oral - </w:t>
      </w:r>
      <w:proofErr w:type="spellStart"/>
      <w:r w:rsidR="003C64D8">
        <w:rPr>
          <w:rFonts w:ascii="Times New Roman" w:hAnsi="Times New Roman" w:cs="Times New Roman"/>
          <w:sz w:val="24"/>
        </w:rPr>
        <w:t>Porquinho</w:t>
      </w:r>
      <w:proofErr w:type="spellEnd"/>
      <w:r w:rsidR="003C64D8">
        <w:rPr>
          <w:rFonts w:ascii="Times New Roman" w:hAnsi="Times New Roman" w:cs="Times New Roman"/>
          <w:sz w:val="24"/>
        </w:rPr>
        <w:t xml:space="preserve"> da </w:t>
      </w:r>
      <w:proofErr w:type="spellStart"/>
      <w:r w:rsidR="003C64D8">
        <w:rPr>
          <w:rFonts w:ascii="Times New Roman" w:hAnsi="Times New Roman" w:cs="Times New Roman"/>
          <w:sz w:val="24"/>
        </w:rPr>
        <w:t>Índia</w:t>
      </w:r>
      <w:proofErr w:type="spellEnd"/>
      <w:r w:rsidR="003C64D8">
        <w:rPr>
          <w:rFonts w:ascii="Times New Roman" w:hAnsi="Times New Roman" w:cs="Times New Roman"/>
          <w:sz w:val="24"/>
        </w:rPr>
        <w:t xml:space="preserve"> – 5,000 mg/kg</w:t>
      </w:r>
    </w:p>
    <w:p w14:paraId="3B75046F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1337DD6F" w14:textId="44B41123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Corrosão/irritação na pele: </w:t>
      </w:r>
      <w:r w:rsidR="003C64D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136AD42" w14:textId="02BDBF80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Lesões oculares graves/ irritação ocular: </w:t>
      </w:r>
      <w:r w:rsidR="00B636F7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9A1B730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4B0233DF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3C64D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3CDF4BC" w14:textId="2E8CC8C8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3C64D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F32CD46" w14:textId="69FF612B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à reprodução e lactação: </w:t>
      </w:r>
      <w:r w:rsidR="003C64D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AF9F5BD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certos órgãos-alvo – exposição única: Não existem informações disponíveis.</w:t>
      </w:r>
    </w:p>
    <w:p w14:paraId="3254F827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 específico – exposição repetidas: Não existem informações disponíveis.</w:t>
      </w:r>
    </w:p>
    <w:p w14:paraId="00C0B542" w14:textId="053F9786" w:rsidR="005A2797" w:rsidRPr="009F06FC" w:rsidRDefault="005A2797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3C64D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B2313BD" w14:textId="77777777" w:rsidR="001E16A5" w:rsidRPr="00B636F7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7777777" w:rsidR="005A2797" w:rsidRPr="009F06FC" w:rsidRDefault="005A2797" w:rsidP="009F06F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Essa substância deve ser manuseada de acordo com as Boas práticas Industriais de Higiene e Segurança.</w:t>
      </w:r>
    </w:p>
    <w:p w14:paraId="6D5AC908" w14:textId="77777777" w:rsidR="00EC4D7C" w:rsidRPr="00B636F7" w:rsidRDefault="00EC4D7C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B636F7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77B91E03" w14:textId="77777777" w:rsidR="00EC4D7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12.1 Toxicidade</w:t>
      </w:r>
    </w:p>
    <w:p w14:paraId="73A4AE8B" w14:textId="072909F2" w:rsidR="003C64D8" w:rsidRPr="00B636F7" w:rsidRDefault="003C64D8" w:rsidP="0087668B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6245FAD" w14:textId="77777777" w:rsidR="00B636F7" w:rsidRPr="00B636F7" w:rsidRDefault="00B636F7" w:rsidP="00B636F7">
      <w:pPr>
        <w:pStyle w:val="PargrafodaLista"/>
        <w:tabs>
          <w:tab w:val="left" w:pos="6705"/>
        </w:tabs>
        <w:spacing w:before="0"/>
        <w:ind w:left="0" w:firstLine="0"/>
        <w:jc w:val="both"/>
        <w:rPr>
          <w:rFonts w:ascii="Times New Roman Negrito" w:hAnsi="Times New Roman Negrito" w:cs="Times New Roman"/>
          <w:b/>
          <w:bCs/>
          <w:smallCaps/>
          <w:sz w:val="20"/>
          <w:szCs w:val="20"/>
          <w:lang w:val="pt-BR"/>
        </w:rPr>
      </w:pPr>
    </w:p>
    <w:p w14:paraId="786C47F1" w14:textId="77777777" w:rsidR="00EC4D7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4C6F4E39" w14:textId="42E619D0" w:rsidR="003C64D8" w:rsidRPr="009F06FC" w:rsidRDefault="003C64D8" w:rsidP="0087668B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F8B2061" w14:textId="77777777" w:rsidR="001E16A5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6C9CAB0F" w14:textId="77777777" w:rsidR="00B636F7" w:rsidRDefault="00B636F7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515B597B" w14:textId="77777777" w:rsidR="00B636F7" w:rsidRPr="00B636F7" w:rsidRDefault="00B636F7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  <w:bookmarkStart w:id="0" w:name="_GoBack"/>
      <w:bookmarkEnd w:id="0"/>
    </w:p>
    <w:p w14:paraId="487FC2B0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lastRenderedPageBreak/>
        <w:t>12.4 Mobilidade no solo</w:t>
      </w:r>
    </w:p>
    <w:p w14:paraId="2F07D477" w14:textId="77777777" w:rsidR="005A2797" w:rsidRPr="009F06FC" w:rsidRDefault="005A2797" w:rsidP="009F06FC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766028E" w14:textId="77777777" w:rsidR="001E16A5" w:rsidRPr="00B636F7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4735ED4B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9F06FC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B636F7" w:rsidRDefault="005F6F5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4D2AD190" w14:textId="77777777" w:rsidR="005F6F55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2D41565D" w14:textId="1B9B4A7D" w:rsidR="008C411E" w:rsidRPr="003C64D8" w:rsidRDefault="003C64D8" w:rsidP="0087668B">
      <w:pPr>
        <w:pStyle w:val="PargrafodaLista"/>
        <w:numPr>
          <w:ilvl w:val="0"/>
          <w:numId w:val="27"/>
        </w:numPr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r w:rsidRPr="003C64D8">
        <w:rPr>
          <w:rFonts w:ascii="Times New Roman" w:hAnsi="Times New Roman" w:cs="Times New Roman"/>
          <w:sz w:val="24"/>
          <w:lang w:val="pt-BR"/>
        </w:rPr>
        <w:t>Descarte este material e seu recipiente em pontos de coleta de resíduos perigosos ou especiais e descarte de maneira segura de acordo com os regulamentos locais/nacionais.</w:t>
      </w:r>
    </w:p>
    <w:p w14:paraId="3CC77E4B" w14:textId="77777777" w:rsidR="001E16A5" w:rsidRPr="00B636F7" w:rsidRDefault="001E16A5" w:rsidP="009F06FC">
      <w:pPr>
        <w:tabs>
          <w:tab w:val="left" w:pos="284"/>
        </w:tabs>
        <w:spacing w:after="0"/>
        <w:ind w:hanging="426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20C5A528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65A5AB13" w:rsidR="005A2797" w:rsidRPr="009F06FC" w:rsidRDefault="005A2797" w:rsidP="009F06FC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77777777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7BC5A7B6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275FFF8A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789CA031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53472023" w14:textId="77777777" w:rsidR="005A2797" w:rsidRPr="00B636F7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</w:p>
    <w:p w14:paraId="6AA8BA33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apropriado para embarque:</w:t>
      </w:r>
    </w:p>
    <w:p w14:paraId="65FC2E69" w14:textId="658E5F0F" w:rsidR="005A2797" w:rsidRPr="0087668B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ANTT:</w:t>
      </w:r>
      <w:r w:rsidR="003C64D8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3C64D8" w:rsidRPr="0087668B">
        <w:rPr>
          <w:rFonts w:ascii="Times New Roman" w:hAnsi="Times New Roman" w:cs="Times New Roman"/>
        </w:rPr>
        <w:t>Mercadorias</w:t>
      </w:r>
      <w:proofErr w:type="spellEnd"/>
      <w:r w:rsidR="003C64D8" w:rsidRPr="0087668B">
        <w:rPr>
          <w:rFonts w:ascii="Times New Roman" w:hAnsi="Times New Roman" w:cs="Times New Roman"/>
        </w:rPr>
        <w:t xml:space="preserve"> </w:t>
      </w:r>
      <w:proofErr w:type="spellStart"/>
      <w:r w:rsidR="003C64D8" w:rsidRPr="0087668B">
        <w:rPr>
          <w:rFonts w:ascii="Times New Roman" w:hAnsi="Times New Roman" w:cs="Times New Roman"/>
        </w:rPr>
        <w:t>não</w:t>
      </w:r>
      <w:proofErr w:type="spellEnd"/>
      <w:r w:rsidR="003C64D8" w:rsidRPr="0087668B">
        <w:rPr>
          <w:rFonts w:ascii="Times New Roman" w:hAnsi="Times New Roman" w:cs="Times New Roman"/>
        </w:rPr>
        <w:t xml:space="preserve"> </w:t>
      </w:r>
      <w:proofErr w:type="spellStart"/>
      <w:r w:rsidR="003C64D8" w:rsidRPr="0087668B">
        <w:rPr>
          <w:rFonts w:ascii="Times New Roman" w:hAnsi="Times New Roman" w:cs="Times New Roman"/>
        </w:rPr>
        <w:t>perigosas</w:t>
      </w:r>
      <w:proofErr w:type="spellEnd"/>
      <w:r w:rsidR="003C64D8" w:rsidRPr="0087668B">
        <w:rPr>
          <w:rFonts w:ascii="Times New Roman" w:hAnsi="Times New Roman" w:cs="Times New Roman"/>
        </w:rPr>
        <w:t>.</w:t>
      </w:r>
    </w:p>
    <w:p w14:paraId="168D63F7" w14:textId="21E1B1CB" w:rsidR="005A2797" w:rsidRPr="0087668B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87668B">
        <w:rPr>
          <w:rFonts w:ascii="Times New Roman" w:hAnsi="Times New Roman" w:cs="Times New Roman"/>
          <w:bCs/>
          <w:lang w:val="pt-BR"/>
        </w:rPr>
        <w:t xml:space="preserve">IMDG: </w:t>
      </w:r>
      <w:proofErr w:type="spellStart"/>
      <w:r w:rsidR="003C64D8" w:rsidRPr="0087668B">
        <w:rPr>
          <w:rFonts w:ascii="Times New Roman" w:hAnsi="Times New Roman" w:cs="Times New Roman"/>
        </w:rPr>
        <w:t>Mercadorias</w:t>
      </w:r>
      <w:proofErr w:type="spellEnd"/>
      <w:r w:rsidR="003C64D8" w:rsidRPr="0087668B">
        <w:rPr>
          <w:rFonts w:ascii="Times New Roman" w:hAnsi="Times New Roman" w:cs="Times New Roman"/>
        </w:rPr>
        <w:t xml:space="preserve"> </w:t>
      </w:r>
      <w:proofErr w:type="spellStart"/>
      <w:r w:rsidR="003C64D8" w:rsidRPr="0087668B">
        <w:rPr>
          <w:rFonts w:ascii="Times New Roman" w:hAnsi="Times New Roman" w:cs="Times New Roman"/>
        </w:rPr>
        <w:t>não</w:t>
      </w:r>
      <w:proofErr w:type="spellEnd"/>
      <w:r w:rsidR="003C64D8" w:rsidRPr="0087668B">
        <w:rPr>
          <w:rFonts w:ascii="Times New Roman" w:hAnsi="Times New Roman" w:cs="Times New Roman"/>
        </w:rPr>
        <w:t xml:space="preserve"> </w:t>
      </w:r>
      <w:proofErr w:type="spellStart"/>
      <w:r w:rsidR="003C64D8" w:rsidRPr="0087668B">
        <w:rPr>
          <w:rFonts w:ascii="Times New Roman" w:hAnsi="Times New Roman" w:cs="Times New Roman"/>
        </w:rPr>
        <w:t>perigosas</w:t>
      </w:r>
      <w:proofErr w:type="spellEnd"/>
      <w:r w:rsidR="003C64D8" w:rsidRPr="0087668B">
        <w:rPr>
          <w:rFonts w:ascii="Times New Roman" w:hAnsi="Times New Roman" w:cs="Times New Roman"/>
        </w:rPr>
        <w:t>.</w:t>
      </w:r>
    </w:p>
    <w:p w14:paraId="4940AAD6" w14:textId="6A6E8F70" w:rsidR="005A2797" w:rsidRPr="0087668B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87668B">
        <w:rPr>
          <w:rFonts w:ascii="Times New Roman" w:hAnsi="Times New Roman" w:cs="Times New Roman"/>
          <w:bCs/>
          <w:lang w:val="pt-BR"/>
        </w:rPr>
        <w:t xml:space="preserve">IATA: </w:t>
      </w:r>
      <w:proofErr w:type="spellStart"/>
      <w:r w:rsidR="003C64D8" w:rsidRPr="0087668B">
        <w:rPr>
          <w:rFonts w:ascii="Times New Roman" w:hAnsi="Times New Roman" w:cs="Times New Roman"/>
        </w:rPr>
        <w:t>Mercadorias</w:t>
      </w:r>
      <w:proofErr w:type="spellEnd"/>
      <w:r w:rsidR="003C64D8" w:rsidRPr="0087668B">
        <w:rPr>
          <w:rFonts w:ascii="Times New Roman" w:hAnsi="Times New Roman" w:cs="Times New Roman"/>
        </w:rPr>
        <w:t xml:space="preserve"> </w:t>
      </w:r>
      <w:proofErr w:type="spellStart"/>
      <w:r w:rsidR="003C64D8" w:rsidRPr="0087668B">
        <w:rPr>
          <w:rFonts w:ascii="Times New Roman" w:hAnsi="Times New Roman" w:cs="Times New Roman"/>
        </w:rPr>
        <w:t>não</w:t>
      </w:r>
      <w:proofErr w:type="spellEnd"/>
      <w:r w:rsidR="003C64D8" w:rsidRPr="0087668B">
        <w:rPr>
          <w:rFonts w:ascii="Times New Roman" w:hAnsi="Times New Roman" w:cs="Times New Roman"/>
        </w:rPr>
        <w:t xml:space="preserve"> </w:t>
      </w:r>
      <w:proofErr w:type="spellStart"/>
      <w:r w:rsidR="003C64D8" w:rsidRPr="0087668B">
        <w:rPr>
          <w:rFonts w:ascii="Times New Roman" w:hAnsi="Times New Roman" w:cs="Times New Roman"/>
        </w:rPr>
        <w:t>perigosas</w:t>
      </w:r>
      <w:proofErr w:type="spellEnd"/>
      <w:r w:rsidR="003C64D8" w:rsidRPr="0087668B">
        <w:rPr>
          <w:rFonts w:ascii="Times New Roman" w:hAnsi="Times New Roman" w:cs="Times New Roman"/>
        </w:rPr>
        <w:t>.</w:t>
      </w:r>
    </w:p>
    <w:p w14:paraId="50E69EBF" w14:textId="2E819B99" w:rsidR="005A2797" w:rsidRPr="0087668B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87668B">
        <w:rPr>
          <w:rFonts w:ascii="Times New Roman" w:hAnsi="Times New Roman" w:cs="Times New Roman"/>
          <w:bCs/>
          <w:lang w:val="pt-BR"/>
        </w:rPr>
        <w:t xml:space="preserve">ADR/RID: </w:t>
      </w:r>
      <w:proofErr w:type="spellStart"/>
      <w:r w:rsidR="003C64D8" w:rsidRPr="0087668B">
        <w:rPr>
          <w:rFonts w:ascii="Times New Roman" w:hAnsi="Times New Roman" w:cs="Times New Roman"/>
        </w:rPr>
        <w:t>Mercadorias</w:t>
      </w:r>
      <w:proofErr w:type="spellEnd"/>
      <w:r w:rsidR="003C64D8" w:rsidRPr="0087668B">
        <w:rPr>
          <w:rFonts w:ascii="Times New Roman" w:hAnsi="Times New Roman" w:cs="Times New Roman"/>
        </w:rPr>
        <w:t xml:space="preserve"> </w:t>
      </w:r>
      <w:proofErr w:type="spellStart"/>
      <w:r w:rsidR="003C64D8" w:rsidRPr="0087668B">
        <w:rPr>
          <w:rFonts w:ascii="Times New Roman" w:hAnsi="Times New Roman" w:cs="Times New Roman"/>
        </w:rPr>
        <w:t>não</w:t>
      </w:r>
      <w:proofErr w:type="spellEnd"/>
      <w:r w:rsidR="003C64D8" w:rsidRPr="0087668B">
        <w:rPr>
          <w:rFonts w:ascii="Times New Roman" w:hAnsi="Times New Roman" w:cs="Times New Roman"/>
        </w:rPr>
        <w:t xml:space="preserve"> </w:t>
      </w:r>
      <w:proofErr w:type="spellStart"/>
      <w:r w:rsidR="003C64D8" w:rsidRPr="0087668B">
        <w:rPr>
          <w:rFonts w:ascii="Times New Roman" w:hAnsi="Times New Roman" w:cs="Times New Roman"/>
        </w:rPr>
        <w:t>perigosas</w:t>
      </w:r>
      <w:proofErr w:type="spellEnd"/>
      <w:r w:rsidR="003C64D8" w:rsidRPr="0087668B">
        <w:rPr>
          <w:rFonts w:ascii="Times New Roman" w:hAnsi="Times New Roman" w:cs="Times New Roman"/>
        </w:rPr>
        <w:t>.</w:t>
      </w:r>
    </w:p>
    <w:p w14:paraId="3A64D868" w14:textId="3D3B033D" w:rsidR="005A2797" w:rsidRPr="0087668B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87668B">
        <w:rPr>
          <w:rFonts w:ascii="Times New Roman" w:hAnsi="Times New Roman" w:cs="Times New Roman"/>
          <w:bCs/>
          <w:lang w:val="pt-BR"/>
        </w:rPr>
        <w:t xml:space="preserve">DOT (US): </w:t>
      </w:r>
      <w:proofErr w:type="spellStart"/>
      <w:r w:rsidR="003C64D8" w:rsidRPr="0087668B">
        <w:rPr>
          <w:rFonts w:ascii="Times New Roman" w:hAnsi="Times New Roman" w:cs="Times New Roman"/>
        </w:rPr>
        <w:t>Mercadorias</w:t>
      </w:r>
      <w:proofErr w:type="spellEnd"/>
      <w:r w:rsidR="003C64D8" w:rsidRPr="0087668B">
        <w:rPr>
          <w:rFonts w:ascii="Times New Roman" w:hAnsi="Times New Roman" w:cs="Times New Roman"/>
        </w:rPr>
        <w:t xml:space="preserve"> </w:t>
      </w:r>
      <w:proofErr w:type="spellStart"/>
      <w:r w:rsidR="003C64D8" w:rsidRPr="0087668B">
        <w:rPr>
          <w:rFonts w:ascii="Times New Roman" w:hAnsi="Times New Roman" w:cs="Times New Roman"/>
        </w:rPr>
        <w:t>não</w:t>
      </w:r>
      <w:proofErr w:type="spellEnd"/>
      <w:r w:rsidR="003C64D8" w:rsidRPr="0087668B">
        <w:rPr>
          <w:rFonts w:ascii="Times New Roman" w:hAnsi="Times New Roman" w:cs="Times New Roman"/>
        </w:rPr>
        <w:t xml:space="preserve"> </w:t>
      </w:r>
      <w:proofErr w:type="spellStart"/>
      <w:r w:rsidR="003C64D8" w:rsidRPr="0087668B">
        <w:rPr>
          <w:rFonts w:ascii="Times New Roman" w:hAnsi="Times New Roman" w:cs="Times New Roman"/>
        </w:rPr>
        <w:t>perigosas</w:t>
      </w:r>
      <w:proofErr w:type="spellEnd"/>
      <w:r w:rsidR="003C64D8" w:rsidRPr="0087668B">
        <w:rPr>
          <w:rFonts w:ascii="Times New Roman" w:hAnsi="Times New Roman" w:cs="Times New Roman"/>
        </w:rPr>
        <w:t>.</w:t>
      </w:r>
    </w:p>
    <w:p w14:paraId="49CEF183" w14:textId="77777777" w:rsidR="005A2797" w:rsidRPr="00B636F7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</w:p>
    <w:p w14:paraId="2313FF5D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61C8D518" w:rsidR="005A2797" w:rsidRPr="009F06FC" w:rsidRDefault="005A2797" w:rsidP="009F06FC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77777777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57FDA65C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201DB5CD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1F625A35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47126503" w14:textId="77777777" w:rsidR="005A2797" w:rsidRPr="00B636F7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</w:p>
    <w:p w14:paraId="27B9FB4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24EAC9A9" w14:textId="77777777" w:rsidR="005A2797" w:rsidRPr="00B636F7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</w:p>
    <w:p w14:paraId="5E472891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6A4902FB" w:rsidR="005A2797" w:rsidRPr="009F06FC" w:rsidRDefault="005A2797" w:rsidP="009F06FC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77777777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54D62273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7FCC36A6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7D9344BE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5D7CB642" w14:textId="77777777" w:rsidR="005A2797" w:rsidRPr="00B636F7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</w:p>
    <w:p w14:paraId="1468F30C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0034D6D8" w14:textId="77777777" w:rsidR="005A2797" w:rsidRPr="00B636F7" w:rsidRDefault="005A2797" w:rsidP="009F06FC">
      <w:pPr>
        <w:pStyle w:val="Corpodetexto"/>
        <w:tabs>
          <w:tab w:val="left" w:pos="975"/>
        </w:tabs>
        <w:spacing w:before="0" w:after="0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Regulamentações</w:t>
      </w:r>
    </w:p>
    <w:p w14:paraId="7D3D85DC" w14:textId="77777777" w:rsidR="005A2797" w:rsidRPr="00B636F7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3C454DEE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B636F7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B636F7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3F438635" w14:textId="5A8D2A43" w:rsidR="00DA75F7" w:rsidRPr="00B636F7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426"/>
        <w:jc w:val="both"/>
        <w:rPr>
          <w:rFonts w:ascii="Times New Roman" w:hAnsi="Times New Roman" w:cs="Times New Roman"/>
          <w:b/>
          <w:bCs/>
          <w:lang w:val="pt-BR"/>
        </w:rPr>
      </w:pPr>
      <w:r w:rsidRPr="00B636F7">
        <w:rPr>
          <w:rFonts w:ascii="Times New Roman" w:hAnsi="Times New Roman" w:cs="Times New Roman"/>
          <w:bCs/>
          <w:lang w:val="pt-BR"/>
        </w:rPr>
        <w:t>Informações importantes, mas não especificamente descritas às seções anteriores: Esta FISPQ foi elaborada baseada nos conhecimentos atuais do produto químico e fornece informações quanto à 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</w:p>
    <w:sectPr w:rsidR="00DA75F7" w:rsidRPr="00B636F7" w:rsidSect="00B20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2CE4E" w14:textId="77777777" w:rsidR="006B51E9" w:rsidRDefault="006B51E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18C2E746" w:rsidR="00AB0733" w:rsidRPr="00665AAC" w:rsidRDefault="00AB0733" w:rsidP="00AB0733">
    <w:pPr>
      <w:pStyle w:val="Rodap"/>
      <w:tabs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:</w:t>
    </w:r>
    <w:r w:rsidR="006B51E9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proofErr w:type="spellStart"/>
    <w:r w:rsidR="006B51E9" w:rsidRPr="006B51E9">
      <w:rPr>
        <w:rFonts w:ascii="Times New Roman" w:hAnsi="Times New Roman" w:cs="Times New Roman"/>
        <w:smallCaps/>
        <w:sz w:val="20"/>
      </w:rPr>
      <w:t>Coenzima</w:t>
    </w:r>
    <w:proofErr w:type="spellEnd"/>
    <w:r w:rsidR="006B51E9" w:rsidRPr="006B51E9">
      <w:rPr>
        <w:rFonts w:ascii="Times New Roman" w:hAnsi="Times New Roman" w:cs="Times New Roman"/>
        <w:smallCaps/>
        <w:sz w:val="20"/>
      </w:rPr>
      <w:t xml:space="preserve"> B12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6723B8">
      <w:rPr>
        <w:rFonts w:ascii="Times New Roman Negrito" w:hAnsi="Times New Roman Negrito" w:cs="Times New Roman"/>
        <w:b/>
        <w:smallCaps/>
        <w:sz w:val="20"/>
        <w:szCs w:val="20"/>
      </w:rPr>
      <w:t>Rev.00 – 23/11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B636F7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5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B636F7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5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8E00E" w14:textId="77777777" w:rsidR="006B51E9" w:rsidRDefault="006B51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42264" w14:textId="77777777" w:rsidR="006B51E9" w:rsidRDefault="006B51E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2" name="Imagem 2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A5E6E" w14:textId="77777777" w:rsidR="006B51E9" w:rsidRDefault="006B51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C3A4550"/>
    <w:multiLevelType w:val="hybridMultilevel"/>
    <w:tmpl w:val="AA9EDFE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4C2D2E"/>
    <w:multiLevelType w:val="hybridMultilevel"/>
    <w:tmpl w:val="83609D0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FC84943"/>
    <w:multiLevelType w:val="hybridMultilevel"/>
    <w:tmpl w:val="C66ED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30A90851"/>
    <w:multiLevelType w:val="hybridMultilevel"/>
    <w:tmpl w:val="20F01F7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0CF"/>
    <w:multiLevelType w:val="hybridMultilevel"/>
    <w:tmpl w:val="07743C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0" w15:restartNumberingAfterBreak="0">
    <w:nsid w:val="435A0A96"/>
    <w:multiLevelType w:val="hybridMultilevel"/>
    <w:tmpl w:val="CA2E01A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4699D"/>
    <w:multiLevelType w:val="hybridMultilevel"/>
    <w:tmpl w:val="59A21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26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CD4A3C"/>
    <w:multiLevelType w:val="hybridMultilevel"/>
    <w:tmpl w:val="31C0FCD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9"/>
  </w:num>
  <w:num w:numId="5">
    <w:abstractNumId w:val="28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23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1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25"/>
  </w:num>
  <w:num w:numId="15">
    <w:abstractNumId w:val="21"/>
  </w:num>
  <w:num w:numId="16">
    <w:abstractNumId w:val="8"/>
  </w:num>
  <w:num w:numId="17">
    <w:abstractNumId w:val="11"/>
  </w:num>
  <w:num w:numId="18">
    <w:abstractNumId w:val="32"/>
  </w:num>
  <w:num w:numId="19">
    <w:abstractNumId w:val="19"/>
  </w:num>
  <w:num w:numId="20">
    <w:abstractNumId w:val="22"/>
  </w:num>
  <w:num w:numId="21">
    <w:abstractNumId w:val="27"/>
  </w:num>
  <w:num w:numId="22">
    <w:abstractNumId w:val="12"/>
  </w:num>
  <w:num w:numId="23">
    <w:abstractNumId w:val="24"/>
  </w:num>
  <w:num w:numId="24">
    <w:abstractNumId w:val="20"/>
  </w:num>
  <w:num w:numId="25">
    <w:abstractNumId w:val="14"/>
  </w:num>
  <w:num w:numId="26">
    <w:abstractNumId w:val="18"/>
  </w:num>
  <w:num w:numId="27">
    <w:abstractNumId w:val="16"/>
  </w:num>
  <w:num w:numId="28">
    <w:abstractNumId w:val="10"/>
  </w:num>
  <w:num w:numId="29">
    <w:abstractNumId w:val="17"/>
  </w:num>
  <w:num w:numId="30">
    <w:abstractNumId w:val="13"/>
  </w:num>
  <w:num w:numId="31">
    <w:abstractNumId w:val="26"/>
  </w:num>
  <w:num w:numId="32">
    <w:abstractNumId w:val="15"/>
  </w:num>
  <w:num w:numId="33">
    <w:abstractNumId w:val="3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23110"/>
    <w:rsid w:val="0006251D"/>
    <w:rsid w:val="000B0AC9"/>
    <w:rsid w:val="000B7FD2"/>
    <w:rsid w:val="000E1FC3"/>
    <w:rsid w:val="00101E38"/>
    <w:rsid w:val="00140634"/>
    <w:rsid w:val="001E16A5"/>
    <w:rsid w:val="0027081C"/>
    <w:rsid w:val="002F17F7"/>
    <w:rsid w:val="003230A0"/>
    <w:rsid w:val="00326F30"/>
    <w:rsid w:val="003344DB"/>
    <w:rsid w:val="003967FB"/>
    <w:rsid w:val="003C64D8"/>
    <w:rsid w:val="004B5E79"/>
    <w:rsid w:val="004C58AB"/>
    <w:rsid w:val="004E29B3"/>
    <w:rsid w:val="00516CAA"/>
    <w:rsid w:val="00521B0C"/>
    <w:rsid w:val="00590D07"/>
    <w:rsid w:val="005A2797"/>
    <w:rsid w:val="005F6F55"/>
    <w:rsid w:val="006274EE"/>
    <w:rsid w:val="006723B8"/>
    <w:rsid w:val="006B51E9"/>
    <w:rsid w:val="006F0157"/>
    <w:rsid w:val="00704B38"/>
    <w:rsid w:val="007138B7"/>
    <w:rsid w:val="0074794E"/>
    <w:rsid w:val="00755399"/>
    <w:rsid w:val="007642A9"/>
    <w:rsid w:val="00784D58"/>
    <w:rsid w:val="007E415A"/>
    <w:rsid w:val="007F45A9"/>
    <w:rsid w:val="00804FF8"/>
    <w:rsid w:val="00864487"/>
    <w:rsid w:val="0087668B"/>
    <w:rsid w:val="008A3970"/>
    <w:rsid w:val="008A67F7"/>
    <w:rsid w:val="008C411E"/>
    <w:rsid w:val="008D58D3"/>
    <w:rsid w:val="008D6863"/>
    <w:rsid w:val="008D7BC5"/>
    <w:rsid w:val="0095042E"/>
    <w:rsid w:val="009567E5"/>
    <w:rsid w:val="009F06FC"/>
    <w:rsid w:val="00A178D7"/>
    <w:rsid w:val="00A47871"/>
    <w:rsid w:val="00A750E9"/>
    <w:rsid w:val="00AB0733"/>
    <w:rsid w:val="00AF5CFA"/>
    <w:rsid w:val="00B20463"/>
    <w:rsid w:val="00B612C6"/>
    <w:rsid w:val="00B636F7"/>
    <w:rsid w:val="00B86B75"/>
    <w:rsid w:val="00BC48D5"/>
    <w:rsid w:val="00BE1B89"/>
    <w:rsid w:val="00BF0CF7"/>
    <w:rsid w:val="00C352D1"/>
    <w:rsid w:val="00C36279"/>
    <w:rsid w:val="00C60624"/>
    <w:rsid w:val="00C84E3C"/>
    <w:rsid w:val="00C851DD"/>
    <w:rsid w:val="00D11C42"/>
    <w:rsid w:val="00D26A84"/>
    <w:rsid w:val="00D65B65"/>
    <w:rsid w:val="00DA342D"/>
    <w:rsid w:val="00DA75F7"/>
    <w:rsid w:val="00DC5027"/>
    <w:rsid w:val="00DE2842"/>
    <w:rsid w:val="00DF2A80"/>
    <w:rsid w:val="00E315A3"/>
    <w:rsid w:val="00E60CDB"/>
    <w:rsid w:val="00E614FC"/>
    <w:rsid w:val="00E92BAD"/>
    <w:rsid w:val="00EA27DB"/>
    <w:rsid w:val="00EB4199"/>
    <w:rsid w:val="00EC4D7C"/>
    <w:rsid w:val="00F71DCD"/>
    <w:rsid w:val="00FC4500"/>
    <w:rsid w:val="00FF31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F8C24-2520-443A-8FC4-A7A09D50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1249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7</cp:revision>
  <cp:lastPrinted>2021-12-01T14:56:00Z</cp:lastPrinted>
  <dcterms:created xsi:type="dcterms:W3CDTF">2022-11-18T19:02:00Z</dcterms:created>
  <dcterms:modified xsi:type="dcterms:W3CDTF">2022-12-12T18:39:00Z</dcterms:modified>
</cp:coreProperties>
</file>